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105" w:rightChars="50"/>
        <w:jc w:val="center"/>
        <w:rPr>
          <w:rFonts w:hint="eastAsia" w:ascii="宋体" w:hAnsi="宋体" w:eastAsia="宋体"/>
          <w:sz w:val="44"/>
          <w:szCs w:val="44"/>
        </w:rPr>
      </w:pPr>
    </w:p>
    <w:p>
      <w:pPr>
        <w:ind w:right="105" w:rightChars="50"/>
        <w:jc w:val="both"/>
        <w:rPr>
          <w:rFonts w:hint="eastAsia" w:ascii="宋体" w:hAnsi="宋体" w:eastAsia="宋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240" w:lineRule="auto"/>
        <w:ind w:left="0" w:leftChars="0" w:right="105" w:rightChars="50" w:firstLine="0" w:firstLineChars="0"/>
        <w:jc w:val="righ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闽科资函〔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25号</w:t>
      </w:r>
    </w:p>
    <w:p>
      <w:pPr>
        <w:ind w:right="105" w:rightChars="5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right="105" w:rightChars="50"/>
        <w:jc w:val="center"/>
        <w:rPr>
          <w:rFonts w:hint="eastAsia" w:ascii="宋体" w:hAnsi="宋体" w:eastAsia="宋体"/>
          <w:b/>
          <w:bCs/>
          <w:sz w:val="44"/>
          <w:szCs w:val="44"/>
        </w:rPr>
      </w:pPr>
      <w:r>
        <w:rPr>
          <w:rFonts w:hint="eastAsia" w:ascii="宋体" w:hAnsi="宋体" w:eastAsia="宋体"/>
          <w:b/>
          <w:bCs/>
          <w:sz w:val="44"/>
          <w:szCs w:val="44"/>
        </w:rPr>
        <w:t>福建省科学技术厅关于征集企业</w:t>
      </w:r>
    </w:p>
    <w:p>
      <w:pPr>
        <w:ind w:right="105" w:rightChars="50"/>
        <w:jc w:val="center"/>
        <w:rPr>
          <w:rFonts w:ascii="宋体" w:hAnsi="宋体" w:eastAsia="宋体"/>
          <w:sz w:val="44"/>
          <w:szCs w:val="44"/>
        </w:rPr>
      </w:pPr>
      <w:r>
        <w:rPr>
          <w:rFonts w:hint="eastAsia" w:ascii="宋体" w:hAnsi="宋体" w:eastAsia="宋体"/>
          <w:b/>
          <w:bCs/>
          <w:sz w:val="44"/>
          <w:szCs w:val="44"/>
        </w:rPr>
        <w:t>直接融资需求的通知</w:t>
      </w:r>
    </w:p>
    <w:p>
      <w:pPr>
        <w:ind w:right="105" w:rightChars="50"/>
        <w:jc w:val="center"/>
        <w:rPr>
          <w:rFonts w:ascii="宋体" w:hAnsi="宋体" w:eastAsia="宋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105" w:rightChars="50"/>
        <w:jc w:val="both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各有关企业：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105" w:rightChars="5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为进一步发挥资本市场服务实体经济功能，扩大我省企业直接融资规模，现征集符合条件科技型企业（科技型中小企业、高新技术企业、“专精特新”中小企业、科技小巨人企业和获得“科技进步奖”、专利权、省级科技计划项目立项的企业）的股权或发债融资需求，请有意向企业于3月30日前填报融资需求表（分股权类、债券类，详见附件1、2）发至邮箱893237112@qq.com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联系人：刘芯颉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联系电话：0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sz w:val="32"/>
          <w:szCs w:val="32"/>
          <w:lang w:eastAsia="zh-CN"/>
        </w:rPr>
        <w:t xml:space="preserve">91-87883017    </w:t>
      </w:r>
      <w:r>
        <w:rPr>
          <w:rFonts w:hint="eastAsia" w:ascii="仿宋_GB2312" w:eastAsia="仿宋_GB2312"/>
          <w:sz w:val="32"/>
          <w:szCs w:val="32"/>
        </w:rPr>
        <w:t xml:space="preserve">                        </w:t>
      </w:r>
    </w:p>
    <w:p>
      <w:pPr>
        <w:keepNext w:val="0"/>
        <w:keepLines w:val="0"/>
        <w:pageBreakBefore w:val="0"/>
        <w:widowControl w:val="0"/>
        <w:tabs>
          <w:tab w:val="left" w:pos="0"/>
          <w:tab w:val="left" w:pos="58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105" w:rightChars="50" w:firstLine="48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105" w:rightChars="50" w:firstLine="64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附件：1.企业直接融资需求表（股权类）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105" w:rightChars="50" w:firstLine="64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 xml:space="preserve">      2.企业直接融资需求表（债券类）</w:t>
      </w:r>
    </w:p>
    <w:p>
      <w:pPr>
        <w:keepNext w:val="0"/>
        <w:keepLines w:val="0"/>
        <w:pageBreakBefore w:val="0"/>
        <w:widowControl w:val="0"/>
        <w:tabs>
          <w:tab w:val="left" w:pos="0"/>
          <w:tab w:val="left" w:pos="58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105" w:rightChars="5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0"/>
          <w:tab w:val="left" w:pos="58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105" w:rightChars="50" w:firstLine="480"/>
        <w:jc w:val="both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            </w:t>
      </w:r>
      <w:r>
        <w:rPr>
          <w:rFonts w:hint="eastAsia" w:ascii="仿宋_GB2312" w:eastAsia="仿宋_GB2312"/>
          <w:sz w:val="32"/>
          <w:szCs w:val="32"/>
        </w:rPr>
        <w:t>福建省科学技术厅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105" w:rightChars="50" w:firstLine="48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2021年3月25日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105" w:rightChars="5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（此件主动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公开）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105" w:rightChars="5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105" w:rightChars="5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附件1：</w:t>
      </w:r>
    </w:p>
    <w:tbl>
      <w:tblPr>
        <w:tblStyle w:val="6"/>
        <w:tblW w:w="5000" w:type="pct"/>
        <w:tblInd w:w="0" w:type="dxa"/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3"/>
        <w:gridCol w:w="653"/>
        <w:gridCol w:w="653"/>
        <w:gridCol w:w="723"/>
        <w:gridCol w:w="1202"/>
        <w:gridCol w:w="1532"/>
        <w:gridCol w:w="1043"/>
        <w:gridCol w:w="1391"/>
        <w:gridCol w:w="682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企业直接融资需求表（股权类）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属地</w:t>
            </w:r>
          </w:p>
        </w:tc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主营业务简介</w:t>
            </w:r>
          </w:p>
        </w:tc>
        <w:tc>
          <w:tcPr>
            <w:tcW w:w="2216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股权融资需求情况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联系人及电话（手机）</w:t>
            </w:r>
          </w:p>
        </w:tc>
        <w:tc>
          <w:tcPr>
            <w:tcW w:w="3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上市需求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基金投资需求及用途</w:t>
            </w:r>
          </w:p>
        </w:tc>
        <w:tc>
          <w:tcPr>
            <w:tcW w:w="6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并购重组需求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105" w:rightChars="5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105" w:rightChars="5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105" w:rightChars="5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附件2：</w:t>
      </w:r>
    </w:p>
    <w:tbl>
      <w:tblPr>
        <w:tblStyle w:val="6"/>
        <w:tblW w:w="5000" w:type="pct"/>
        <w:tblInd w:w="0" w:type="dxa"/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456"/>
        <w:gridCol w:w="456"/>
        <w:gridCol w:w="497"/>
        <w:gridCol w:w="637"/>
        <w:gridCol w:w="696"/>
        <w:gridCol w:w="936"/>
        <w:gridCol w:w="658"/>
        <w:gridCol w:w="1090"/>
        <w:gridCol w:w="550"/>
        <w:gridCol w:w="512"/>
        <w:gridCol w:w="882"/>
        <w:gridCol w:w="696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企业直接融资需求表（债券类）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1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属地</w:t>
            </w:r>
          </w:p>
        </w:tc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主营业务简介</w:t>
            </w: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企业主体信用评级</w:t>
            </w:r>
          </w:p>
        </w:tc>
        <w:tc>
          <w:tcPr>
            <w:tcW w:w="2708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发债融资需求情况</w:t>
            </w:r>
          </w:p>
        </w:tc>
        <w:tc>
          <w:tcPr>
            <w:tcW w:w="5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联系人及电话（手机）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融资金额（万元）</w:t>
            </w:r>
          </w:p>
        </w:tc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融资期限（天、年）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拟采用融资债券产品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拟发行市场（银行间市场/沪深交易所）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担保方式</w:t>
            </w:r>
          </w:p>
        </w:tc>
        <w:tc>
          <w:tcPr>
            <w:tcW w:w="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偿还来源</w:t>
            </w:r>
          </w:p>
        </w:tc>
        <w:tc>
          <w:tcPr>
            <w:tcW w:w="5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105" w:rightChars="50"/>
        <w:jc w:val="both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10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74C"/>
    <w:rsid w:val="0003094C"/>
    <w:rsid w:val="00077F5D"/>
    <w:rsid w:val="000D4CF5"/>
    <w:rsid w:val="00192275"/>
    <w:rsid w:val="0023335D"/>
    <w:rsid w:val="00270544"/>
    <w:rsid w:val="002F1F25"/>
    <w:rsid w:val="0035706A"/>
    <w:rsid w:val="003C2C8D"/>
    <w:rsid w:val="00410A6B"/>
    <w:rsid w:val="00463CC7"/>
    <w:rsid w:val="00557DAE"/>
    <w:rsid w:val="00580081"/>
    <w:rsid w:val="00592962"/>
    <w:rsid w:val="005D10E3"/>
    <w:rsid w:val="006C7C24"/>
    <w:rsid w:val="007D39E6"/>
    <w:rsid w:val="007F60EE"/>
    <w:rsid w:val="008106B6"/>
    <w:rsid w:val="0082326B"/>
    <w:rsid w:val="00871EF4"/>
    <w:rsid w:val="0089374C"/>
    <w:rsid w:val="008C790E"/>
    <w:rsid w:val="008F5282"/>
    <w:rsid w:val="009445BB"/>
    <w:rsid w:val="009D6387"/>
    <w:rsid w:val="009F67D1"/>
    <w:rsid w:val="00A46607"/>
    <w:rsid w:val="00A7358B"/>
    <w:rsid w:val="00A87A02"/>
    <w:rsid w:val="00A96CB7"/>
    <w:rsid w:val="00C658AF"/>
    <w:rsid w:val="00D827B0"/>
    <w:rsid w:val="00DA3AED"/>
    <w:rsid w:val="00E17938"/>
    <w:rsid w:val="00E353D9"/>
    <w:rsid w:val="00E65A74"/>
    <w:rsid w:val="00E72FEE"/>
    <w:rsid w:val="00ED1161"/>
    <w:rsid w:val="03F1006C"/>
    <w:rsid w:val="117A4003"/>
    <w:rsid w:val="1554514F"/>
    <w:rsid w:val="2650451C"/>
    <w:rsid w:val="278E25DA"/>
    <w:rsid w:val="321A57A4"/>
    <w:rsid w:val="350C4BCE"/>
    <w:rsid w:val="373F7417"/>
    <w:rsid w:val="394E7C62"/>
    <w:rsid w:val="3AF64904"/>
    <w:rsid w:val="41BC7826"/>
    <w:rsid w:val="42472EF1"/>
    <w:rsid w:val="48C47D67"/>
    <w:rsid w:val="48DB33E5"/>
    <w:rsid w:val="4F8D4404"/>
    <w:rsid w:val="555164BB"/>
    <w:rsid w:val="56991F30"/>
    <w:rsid w:val="56A37EBA"/>
    <w:rsid w:val="5A4308C9"/>
    <w:rsid w:val="5B611C1A"/>
    <w:rsid w:val="5C5778BD"/>
    <w:rsid w:val="5FE74649"/>
    <w:rsid w:val="61DB7FAC"/>
    <w:rsid w:val="64567A50"/>
    <w:rsid w:val="68EB3D68"/>
    <w:rsid w:val="6F150401"/>
    <w:rsid w:val="706F6724"/>
    <w:rsid w:val="76550BDF"/>
    <w:rsid w:val="78795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3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Emphasis"/>
    <w:basedOn w:val="7"/>
    <w:qFormat/>
    <w:uiPriority w:val="20"/>
    <w:rPr>
      <w:i/>
      <w:iCs/>
    </w:rPr>
  </w:style>
  <w:style w:type="character" w:styleId="9">
    <w:name w:val="Hyperlink"/>
    <w:unhideWhenUsed/>
    <w:uiPriority w:val="99"/>
    <w:rPr>
      <w:color w:val="0563C1"/>
      <w:u w:val="single"/>
    </w:rPr>
  </w:style>
  <w:style w:type="character" w:customStyle="1" w:styleId="10">
    <w:name w:val="标题 3 字符"/>
    <w:basedOn w:val="7"/>
    <w:link w:val="2"/>
    <w:qFormat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11">
    <w:name w:val="页眉 字符"/>
    <w:basedOn w:val="7"/>
    <w:link w:val="5"/>
    <w:semiHidden/>
    <w:qFormat/>
    <w:uiPriority w:val="99"/>
    <w:rPr>
      <w:sz w:val="18"/>
      <w:szCs w:val="18"/>
    </w:rPr>
  </w:style>
  <w:style w:type="character" w:customStyle="1" w:styleId="12">
    <w:name w:val="页脚 字符"/>
    <w:basedOn w:val="7"/>
    <w:link w:val="4"/>
    <w:semiHidden/>
    <w:qFormat/>
    <w:uiPriority w:val="99"/>
    <w:rPr>
      <w:sz w:val="18"/>
      <w:szCs w:val="18"/>
    </w:rPr>
  </w:style>
  <w:style w:type="character" w:customStyle="1" w:styleId="13">
    <w:name w:val="批注框文本 字符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2</Pages>
  <Words>142</Words>
  <Characters>815</Characters>
  <Lines>6</Lines>
  <Paragraphs>1</Paragraphs>
  <TotalTime>9</TotalTime>
  <ScaleCrop>false</ScaleCrop>
  <LinksUpToDate>false</LinksUpToDate>
  <CharactersWithSpaces>956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2019-11-22T02:18:00Z</dcterms:created>
  <dc:creator>阳明李昌德</dc:creator>
  <cp:lastModifiedBy>Administrator</cp:lastModifiedBy>
  <cp:lastPrinted>2021-01-21T07:42:00Z</cp:lastPrinted>
  <dcterms:modified xsi:type="dcterms:W3CDTF">2021-03-29T03:29:48Z</dcterms:modified>
  <dc:title>福建省科学技术厅</dc:title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BC02406948A0458D91324EF11CB03BB7</vt:lpwstr>
  </property>
</Properties>
</file>