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80" w:rsidRDefault="00ED4250" w:rsidP="00331380">
      <w:pPr>
        <w:jc w:val="left"/>
        <w:rPr>
          <w:rFonts w:ascii="仿宋_GB2312" w:eastAsia="仿宋_GB2312" w:hAnsi="Arial Black"/>
          <w:bCs/>
          <w:sz w:val="32"/>
          <w:szCs w:val="32"/>
        </w:rPr>
      </w:pPr>
      <w:r>
        <w:rPr>
          <w:rFonts w:ascii="仿宋_GB2312" w:eastAsia="仿宋_GB2312" w:hAnsi="Arial Black" w:hint="eastAsia"/>
          <w:bCs/>
          <w:sz w:val="32"/>
          <w:szCs w:val="32"/>
        </w:rPr>
        <w:t>附件</w:t>
      </w:r>
    </w:p>
    <w:p w:rsidR="00CB7453" w:rsidRPr="00331380" w:rsidRDefault="00331380" w:rsidP="00331380">
      <w:pPr>
        <w:jc w:val="center"/>
        <w:rPr>
          <w:rFonts w:ascii="仿宋_GB2312" w:eastAsia="仿宋_GB2312" w:hAnsi="Arial Black"/>
          <w:bCs/>
          <w:sz w:val="32"/>
          <w:szCs w:val="32"/>
        </w:rPr>
      </w:pPr>
      <w:r>
        <w:rPr>
          <w:rFonts w:ascii="仿宋_GB2312" w:eastAsia="仿宋_GB2312" w:hAnsi="Arial Black" w:hint="eastAsia"/>
          <w:bCs/>
          <w:sz w:val="32"/>
          <w:szCs w:val="32"/>
        </w:rPr>
        <w:t xml:space="preserve">    </w:t>
      </w:r>
      <w:proofErr w:type="gramStart"/>
      <w:r w:rsidR="00CB7453" w:rsidRPr="00331380">
        <w:rPr>
          <w:rFonts w:ascii="黑体" w:eastAsia="黑体" w:hAnsi="黑体" w:hint="eastAsia"/>
          <w:b/>
          <w:bCs/>
          <w:sz w:val="36"/>
          <w:szCs w:val="36"/>
        </w:rPr>
        <w:t>南京市科创实验室</w:t>
      </w:r>
      <w:proofErr w:type="gramEnd"/>
      <w:r w:rsidR="00CB7453" w:rsidRPr="00331380">
        <w:rPr>
          <w:rFonts w:ascii="黑体" w:eastAsia="黑体" w:hAnsi="黑体" w:hint="eastAsia"/>
          <w:b/>
          <w:bCs/>
          <w:sz w:val="36"/>
          <w:szCs w:val="36"/>
        </w:rPr>
        <w:t>绩效评价指标体系（试行）</w:t>
      </w:r>
    </w:p>
    <w:p w:rsidR="00CB7453" w:rsidRDefault="00CB7453" w:rsidP="00331380">
      <w:pPr>
        <w:widowControl/>
        <w:shd w:val="clear" w:color="auto" w:fill="FFFFFF"/>
        <w:spacing w:line="560" w:lineRule="exact"/>
        <w:ind w:firstLineChars="200" w:firstLine="640"/>
        <w:rPr>
          <w:rFonts w:ascii="仿宋_GB2312" w:eastAsia="仿宋_GB2312" w:hAnsi="微软雅黑"/>
          <w:color w:val="2A2A2A"/>
          <w:sz w:val="32"/>
          <w:szCs w:val="32"/>
          <w:shd w:val="clear" w:color="auto" w:fill="FFFFFF"/>
        </w:rPr>
      </w:pPr>
      <w:r>
        <w:rPr>
          <w:rFonts w:ascii="仿宋_GB2312" w:eastAsia="仿宋_GB2312" w:hAnsi="Arial Black" w:hint="eastAsia"/>
          <w:bCs/>
          <w:sz w:val="32"/>
          <w:szCs w:val="32"/>
        </w:rPr>
        <w:t>为深入</w:t>
      </w:r>
      <w:r>
        <w:rPr>
          <w:rFonts w:ascii="仿宋_GB2312" w:eastAsia="仿宋_GB2312" w:hAnsi="微软雅黑" w:hint="eastAsia"/>
          <w:color w:val="2A2A2A"/>
          <w:sz w:val="32"/>
          <w:szCs w:val="32"/>
          <w:shd w:val="clear" w:color="auto" w:fill="FFFFFF"/>
        </w:rPr>
        <w:t>推进创新名城建设和</w:t>
      </w:r>
      <w:proofErr w:type="gramStart"/>
      <w:r>
        <w:rPr>
          <w:rFonts w:ascii="仿宋_GB2312" w:eastAsia="仿宋_GB2312" w:hAnsi="微软雅黑" w:hint="eastAsia"/>
          <w:color w:val="2A2A2A"/>
          <w:sz w:val="32"/>
          <w:szCs w:val="32"/>
          <w:shd w:val="clear" w:color="auto" w:fill="FFFFFF"/>
        </w:rPr>
        <w:t>校地</w:t>
      </w:r>
      <w:proofErr w:type="gramEnd"/>
      <w:r>
        <w:rPr>
          <w:rFonts w:ascii="仿宋_GB2312" w:eastAsia="仿宋_GB2312" w:hAnsi="微软雅黑" w:hint="eastAsia"/>
          <w:color w:val="2A2A2A"/>
          <w:sz w:val="32"/>
          <w:szCs w:val="32"/>
          <w:shd w:val="clear" w:color="auto" w:fill="FFFFFF"/>
        </w:rPr>
        <w:t>融合发展，加快高校科技成果转移孵化和</w:t>
      </w:r>
      <w:r>
        <w:rPr>
          <w:rFonts w:ascii="仿宋_GB2312" w:eastAsia="仿宋_GB2312" w:hAnsi="Arial Black" w:hint="eastAsia"/>
          <w:bCs/>
          <w:sz w:val="32"/>
          <w:szCs w:val="32"/>
        </w:rPr>
        <w:t>创业创新人才的培养</w:t>
      </w:r>
      <w:r>
        <w:rPr>
          <w:rFonts w:ascii="仿宋_GB2312" w:eastAsia="仿宋_GB2312" w:hAnsi="微软雅黑" w:hint="eastAsia"/>
          <w:color w:val="2A2A2A"/>
          <w:sz w:val="32"/>
          <w:szCs w:val="32"/>
          <w:shd w:val="clear" w:color="auto" w:fill="FFFFFF"/>
        </w:rPr>
        <w:t>，根据《关于建设人才定制实验室、科创实验室和联合创新体实施细则》（</w:t>
      </w:r>
      <w:proofErr w:type="gramStart"/>
      <w:r>
        <w:rPr>
          <w:rFonts w:ascii="仿宋_GB2312" w:eastAsia="仿宋_GB2312" w:hAnsi="微软雅黑" w:hint="eastAsia"/>
          <w:color w:val="2A2A2A"/>
          <w:sz w:val="32"/>
          <w:szCs w:val="32"/>
          <w:shd w:val="clear" w:color="auto" w:fill="FFFFFF"/>
        </w:rPr>
        <w:t>宁科〔2021〕</w:t>
      </w:r>
      <w:proofErr w:type="gramEnd"/>
      <w:r>
        <w:rPr>
          <w:rFonts w:ascii="仿宋_GB2312" w:eastAsia="仿宋_GB2312" w:hAnsi="微软雅黑" w:hint="eastAsia"/>
          <w:color w:val="2A2A2A"/>
          <w:sz w:val="32"/>
          <w:szCs w:val="32"/>
          <w:shd w:val="clear" w:color="auto" w:fill="FFFFFF"/>
        </w:rPr>
        <w:t>39</w:t>
      </w:r>
      <w:r w:rsidR="0001084B">
        <w:rPr>
          <w:rFonts w:ascii="仿宋_GB2312" w:eastAsia="仿宋_GB2312" w:hAnsi="微软雅黑" w:hint="eastAsia"/>
          <w:color w:val="2A2A2A"/>
          <w:sz w:val="32"/>
          <w:szCs w:val="32"/>
          <w:shd w:val="clear" w:color="auto" w:fill="FFFFFF"/>
        </w:rPr>
        <w:t>号）</w:t>
      </w:r>
      <w:r>
        <w:rPr>
          <w:rFonts w:ascii="仿宋_GB2312" w:eastAsia="仿宋_GB2312" w:hAnsi="微软雅黑" w:hint="eastAsia"/>
          <w:color w:val="2A2A2A"/>
          <w:sz w:val="32"/>
          <w:szCs w:val="32"/>
          <w:shd w:val="clear" w:color="auto" w:fill="FFFFFF"/>
        </w:rPr>
        <w:t>，研究制定《南京市科创实验室绩效评价指标体系》（以下简称“指标体系”）。</w:t>
      </w:r>
    </w:p>
    <w:p w:rsidR="00CB7453" w:rsidRDefault="00CB7453" w:rsidP="00331380">
      <w:pPr>
        <w:widowControl/>
        <w:shd w:val="clear" w:color="auto" w:fill="FFFFFF"/>
        <w:spacing w:line="560" w:lineRule="exact"/>
        <w:ind w:firstLineChars="200" w:firstLine="640"/>
        <w:rPr>
          <w:rFonts w:ascii="仿宋_GB2312" w:eastAsia="仿宋_GB2312" w:hAnsi="微软雅黑"/>
          <w:color w:val="2A2A2A"/>
          <w:sz w:val="32"/>
          <w:szCs w:val="32"/>
          <w:shd w:val="clear" w:color="auto" w:fill="FFFFFF"/>
        </w:rPr>
      </w:pPr>
      <w:r>
        <w:rPr>
          <w:rFonts w:ascii="仿宋_GB2312" w:eastAsia="仿宋_GB2312" w:hAnsi="微软雅黑" w:hint="eastAsia"/>
          <w:color w:val="2A2A2A"/>
          <w:sz w:val="32"/>
          <w:szCs w:val="32"/>
          <w:shd w:val="clear" w:color="auto" w:fill="FFFFFF"/>
        </w:rPr>
        <w:t>本指标体系用于</w:t>
      </w:r>
      <w:proofErr w:type="gramStart"/>
      <w:r>
        <w:rPr>
          <w:rFonts w:ascii="仿宋_GB2312" w:eastAsia="仿宋_GB2312" w:hAnsi="微软雅黑" w:hint="eastAsia"/>
          <w:color w:val="2A2A2A"/>
          <w:sz w:val="32"/>
          <w:szCs w:val="32"/>
          <w:shd w:val="clear" w:color="auto" w:fill="FFFFFF"/>
        </w:rPr>
        <w:t>南京市科创实验室</w:t>
      </w:r>
      <w:proofErr w:type="gramEnd"/>
      <w:r>
        <w:rPr>
          <w:rFonts w:ascii="仿宋_GB2312" w:eastAsia="仿宋_GB2312" w:hAnsi="微软雅黑" w:hint="eastAsia"/>
          <w:color w:val="2A2A2A"/>
          <w:sz w:val="32"/>
          <w:szCs w:val="32"/>
          <w:shd w:val="clear" w:color="auto" w:fill="FFFFFF"/>
        </w:rPr>
        <w:t>绩效评价，旨在加强和</w:t>
      </w:r>
      <w:proofErr w:type="gramStart"/>
      <w:r>
        <w:rPr>
          <w:rFonts w:ascii="仿宋_GB2312" w:eastAsia="仿宋_GB2312" w:hAnsi="微软雅黑" w:hint="eastAsia"/>
          <w:color w:val="2A2A2A"/>
          <w:sz w:val="32"/>
          <w:szCs w:val="32"/>
          <w:shd w:val="clear" w:color="auto" w:fill="FFFFFF"/>
        </w:rPr>
        <w:t>规范科创实验室</w:t>
      </w:r>
      <w:proofErr w:type="gramEnd"/>
      <w:r>
        <w:rPr>
          <w:rFonts w:ascii="仿宋_GB2312" w:eastAsia="仿宋_GB2312" w:hAnsi="微软雅黑" w:hint="eastAsia"/>
          <w:color w:val="2A2A2A"/>
          <w:sz w:val="32"/>
          <w:szCs w:val="32"/>
          <w:shd w:val="clear" w:color="auto" w:fill="FFFFFF"/>
        </w:rPr>
        <w:t>管理，</w:t>
      </w:r>
      <w:proofErr w:type="gramStart"/>
      <w:r>
        <w:rPr>
          <w:rFonts w:ascii="仿宋_GB2312" w:eastAsia="仿宋_GB2312" w:hAnsi="微软雅黑" w:hint="eastAsia"/>
          <w:color w:val="2A2A2A"/>
          <w:sz w:val="32"/>
          <w:szCs w:val="32"/>
          <w:shd w:val="clear" w:color="auto" w:fill="FFFFFF"/>
        </w:rPr>
        <w:t>促进科创实验室</w:t>
      </w:r>
      <w:proofErr w:type="gramEnd"/>
      <w:r>
        <w:rPr>
          <w:rFonts w:ascii="仿宋_GB2312" w:eastAsia="仿宋_GB2312" w:hAnsi="微软雅黑" w:hint="eastAsia"/>
          <w:color w:val="2A2A2A"/>
          <w:sz w:val="32"/>
          <w:szCs w:val="32"/>
          <w:shd w:val="clear" w:color="auto" w:fill="FFFFFF"/>
        </w:rPr>
        <w:t>可持续发展，并作为制定有关政策、动态管理的主要依据。</w:t>
      </w:r>
    </w:p>
    <w:p w:rsidR="00CB7453" w:rsidRDefault="00CB7453" w:rsidP="00331380">
      <w:pPr>
        <w:widowControl/>
        <w:shd w:val="clear" w:color="auto" w:fill="FFFFFF"/>
        <w:spacing w:line="560" w:lineRule="exact"/>
        <w:ind w:firstLineChars="200" w:firstLine="643"/>
        <w:rPr>
          <w:rFonts w:ascii="仿宋_GB2312" w:eastAsia="仿宋_GB2312" w:hAnsi="Arial Black"/>
          <w:b/>
          <w:bCs/>
          <w:sz w:val="32"/>
          <w:szCs w:val="32"/>
        </w:rPr>
      </w:pPr>
      <w:r>
        <w:rPr>
          <w:rFonts w:ascii="仿宋_GB2312" w:eastAsia="仿宋_GB2312" w:hAnsi="Arial Black" w:hint="eastAsia"/>
          <w:b/>
          <w:bCs/>
          <w:sz w:val="32"/>
          <w:szCs w:val="32"/>
        </w:rPr>
        <w:t>一、评价原则</w:t>
      </w:r>
    </w:p>
    <w:p w:rsidR="00CB7453" w:rsidRDefault="00CB7453" w:rsidP="00331380">
      <w:pPr>
        <w:widowControl/>
        <w:shd w:val="clear" w:color="auto" w:fill="FFFFFF"/>
        <w:spacing w:line="560" w:lineRule="exact"/>
        <w:ind w:firstLineChars="200" w:firstLine="640"/>
        <w:rPr>
          <w:rFonts w:ascii="仿宋_GB2312" w:eastAsia="仿宋_GB2312" w:hAnsi="微软雅黑"/>
          <w:color w:val="2A2A2A"/>
          <w:sz w:val="32"/>
          <w:szCs w:val="32"/>
          <w:shd w:val="clear" w:color="auto" w:fill="FFFFFF"/>
        </w:rPr>
      </w:pPr>
      <w:r>
        <w:rPr>
          <w:rFonts w:ascii="仿宋_GB2312" w:eastAsia="仿宋_GB2312" w:hAnsi="Arial Black" w:hint="eastAsia"/>
          <w:bCs/>
          <w:sz w:val="32"/>
          <w:szCs w:val="32"/>
        </w:rPr>
        <w:t>1、目标导向原则。</w:t>
      </w:r>
      <w:r>
        <w:rPr>
          <w:rFonts w:ascii="仿宋_GB2312" w:eastAsia="仿宋_GB2312" w:hAnsi="微软雅黑" w:hint="eastAsia"/>
          <w:color w:val="2A2A2A"/>
          <w:sz w:val="32"/>
          <w:szCs w:val="32"/>
          <w:shd w:val="clear" w:color="auto" w:fill="FFFFFF"/>
        </w:rPr>
        <w:t>以为孵化平台储备创业企业资源为目标，以培养创新创业人才，加快高校创新技术成果孵化落地为导向。</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2、客观公正原则。按照定性与定量相结合的方式，</w:t>
      </w:r>
      <w:proofErr w:type="gramStart"/>
      <w:r>
        <w:rPr>
          <w:rFonts w:ascii="仿宋_GB2312" w:eastAsia="仿宋_GB2312" w:hAnsi="Arial Black" w:hint="eastAsia"/>
          <w:bCs/>
          <w:sz w:val="32"/>
          <w:szCs w:val="32"/>
        </w:rPr>
        <w:t>以</w:t>
      </w:r>
      <w:r>
        <w:rPr>
          <w:rFonts w:ascii="仿宋_GB2312" w:eastAsia="仿宋_GB2312" w:hAnsi="微软雅黑" w:hint="eastAsia"/>
          <w:color w:val="2A2A2A"/>
          <w:sz w:val="32"/>
          <w:szCs w:val="32"/>
          <w:shd w:val="clear" w:color="auto" w:fill="FFFFFF"/>
        </w:rPr>
        <w:t>科创实验室</w:t>
      </w:r>
      <w:proofErr w:type="gramEnd"/>
      <w:r>
        <w:rPr>
          <w:rFonts w:ascii="仿宋_GB2312" w:eastAsia="仿宋_GB2312" w:hAnsi="Arial Black" w:hint="eastAsia"/>
          <w:bCs/>
          <w:sz w:val="32"/>
          <w:szCs w:val="32"/>
        </w:rPr>
        <w:t>报送的绩效评价材料为评价依据，</w:t>
      </w:r>
      <w:proofErr w:type="gramStart"/>
      <w:r>
        <w:rPr>
          <w:rFonts w:ascii="仿宋_GB2312" w:eastAsia="仿宋_GB2312" w:hAnsi="Arial Black" w:hint="eastAsia"/>
          <w:bCs/>
          <w:sz w:val="32"/>
          <w:szCs w:val="32"/>
        </w:rPr>
        <w:t>对科创实验室</w:t>
      </w:r>
      <w:proofErr w:type="gramEnd"/>
      <w:r>
        <w:rPr>
          <w:rFonts w:ascii="仿宋_GB2312" w:eastAsia="仿宋_GB2312" w:hAnsi="Arial Black" w:hint="eastAsia"/>
          <w:bCs/>
          <w:sz w:val="32"/>
          <w:szCs w:val="32"/>
        </w:rPr>
        <w:t>建设情况进行客观评价。通过强化区（园区）科技局审核责任和市科技局组织专家评审的方式，切实增强评价工作的公正性。</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3、动态调整原则。指标体系将</w:t>
      </w:r>
      <w:proofErr w:type="gramStart"/>
      <w:r>
        <w:rPr>
          <w:rFonts w:ascii="仿宋_GB2312" w:eastAsia="仿宋_GB2312" w:hAnsi="Arial Black" w:hint="eastAsia"/>
          <w:bCs/>
          <w:sz w:val="32"/>
          <w:szCs w:val="32"/>
        </w:rPr>
        <w:t>随着科创实验室</w:t>
      </w:r>
      <w:proofErr w:type="gramEnd"/>
      <w:r>
        <w:rPr>
          <w:rFonts w:ascii="仿宋_GB2312" w:eastAsia="仿宋_GB2312" w:hAnsi="Arial Black" w:hint="eastAsia"/>
          <w:bCs/>
          <w:sz w:val="32"/>
          <w:szCs w:val="32"/>
        </w:rPr>
        <w:t>发展水平提升实行动态调整，不断适应大学生群体创新创业的新需求。</w:t>
      </w:r>
    </w:p>
    <w:p w:rsidR="00CB7453" w:rsidRDefault="00CB7453" w:rsidP="00331380">
      <w:pPr>
        <w:widowControl/>
        <w:shd w:val="clear" w:color="auto" w:fill="FFFFFF"/>
        <w:spacing w:line="560" w:lineRule="exact"/>
        <w:ind w:firstLineChars="200" w:firstLine="643"/>
        <w:rPr>
          <w:rFonts w:ascii="仿宋_GB2312" w:eastAsia="仿宋_GB2312" w:hAnsi="Arial Black"/>
          <w:b/>
          <w:bCs/>
          <w:sz w:val="32"/>
          <w:szCs w:val="32"/>
        </w:rPr>
      </w:pPr>
      <w:r>
        <w:rPr>
          <w:rFonts w:ascii="仿宋_GB2312" w:eastAsia="仿宋_GB2312" w:hAnsi="Arial Black" w:hint="eastAsia"/>
          <w:b/>
          <w:bCs/>
          <w:sz w:val="32"/>
          <w:szCs w:val="32"/>
        </w:rPr>
        <w:t>二、评价办法</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lastRenderedPageBreak/>
        <w:t>1、评价工作每年开展一次，评价结果</w:t>
      </w:r>
      <w:proofErr w:type="gramStart"/>
      <w:r>
        <w:rPr>
          <w:rFonts w:ascii="仿宋_GB2312" w:eastAsia="仿宋_GB2312" w:hAnsi="Arial Black" w:hint="eastAsia"/>
          <w:bCs/>
          <w:sz w:val="32"/>
          <w:szCs w:val="32"/>
        </w:rPr>
        <w:t>反映科创</w:t>
      </w:r>
      <w:proofErr w:type="gramEnd"/>
      <w:r>
        <w:rPr>
          <w:rFonts w:ascii="仿宋_GB2312" w:eastAsia="仿宋_GB2312" w:hAnsi="Arial Black" w:hint="eastAsia"/>
          <w:bCs/>
          <w:sz w:val="32"/>
          <w:szCs w:val="32"/>
        </w:rPr>
        <w:t>实验室上一年度建设情况。</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2、</w:t>
      </w:r>
      <w:proofErr w:type="gramStart"/>
      <w:r>
        <w:rPr>
          <w:rFonts w:ascii="仿宋_GB2312" w:eastAsia="仿宋_GB2312" w:hAnsi="Arial Black" w:hint="eastAsia"/>
          <w:bCs/>
          <w:sz w:val="32"/>
          <w:szCs w:val="32"/>
        </w:rPr>
        <w:t>科创实验室</w:t>
      </w:r>
      <w:proofErr w:type="gramEnd"/>
      <w:r>
        <w:rPr>
          <w:rFonts w:ascii="仿宋_GB2312" w:eastAsia="仿宋_GB2312" w:hAnsi="Arial Black" w:hint="eastAsia"/>
          <w:bCs/>
          <w:sz w:val="32"/>
          <w:szCs w:val="32"/>
        </w:rPr>
        <w:t>所属辖区科技局负责本区域内科创实验室评价材料的初审和现场的实地核查，确保其上报的数据、资料的真实性及完整性，并经所在区（园区）科技局审核盖章后上报市科技局。</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3、市科技局组织专家开展评价工作，</w:t>
      </w:r>
      <w:proofErr w:type="gramStart"/>
      <w:r>
        <w:rPr>
          <w:rFonts w:ascii="仿宋_GB2312" w:eastAsia="仿宋_GB2312" w:hAnsi="Arial Black" w:hint="eastAsia"/>
          <w:bCs/>
          <w:sz w:val="32"/>
          <w:szCs w:val="32"/>
        </w:rPr>
        <w:t>对科创实验室</w:t>
      </w:r>
      <w:proofErr w:type="gramEnd"/>
      <w:r>
        <w:rPr>
          <w:rFonts w:ascii="仿宋_GB2312" w:eastAsia="仿宋_GB2312" w:hAnsi="Arial Black" w:hint="eastAsia"/>
          <w:bCs/>
          <w:sz w:val="32"/>
          <w:szCs w:val="32"/>
        </w:rPr>
        <w:t>上报的评价材料及数据按照评价指标体系进行评价打分，并根据实际需要进行实地核查。</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4、市科技局依据专家评价意见，进行综合评价和研究，确定年度评价结果并公示。</w:t>
      </w:r>
    </w:p>
    <w:p w:rsidR="00CB7453" w:rsidRDefault="00CB7453" w:rsidP="00331380">
      <w:pPr>
        <w:widowControl/>
        <w:shd w:val="clear" w:color="auto" w:fill="FFFFFF"/>
        <w:spacing w:line="560" w:lineRule="exact"/>
        <w:ind w:firstLineChars="200" w:firstLine="643"/>
        <w:rPr>
          <w:rFonts w:ascii="仿宋_GB2312" w:eastAsia="仿宋_GB2312" w:hAnsi="Arial Black"/>
          <w:b/>
          <w:bCs/>
          <w:sz w:val="32"/>
          <w:szCs w:val="32"/>
        </w:rPr>
      </w:pPr>
      <w:r>
        <w:rPr>
          <w:rFonts w:ascii="仿宋_GB2312" w:eastAsia="仿宋_GB2312" w:hAnsi="Arial Black" w:hint="eastAsia"/>
          <w:b/>
          <w:bCs/>
          <w:sz w:val="32"/>
          <w:szCs w:val="32"/>
        </w:rPr>
        <w:t>三、评价结果及其应用</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1、评价结果分为优秀、合格和不合格三个等级。</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2、评价结果与市科技局</w:t>
      </w:r>
      <w:proofErr w:type="gramStart"/>
      <w:r>
        <w:rPr>
          <w:rFonts w:ascii="仿宋_GB2312" w:eastAsia="仿宋_GB2312" w:hAnsi="Arial Black" w:hint="eastAsia"/>
          <w:bCs/>
          <w:sz w:val="32"/>
          <w:szCs w:val="32"/>
        </w:rPr>
        <w:t>对科创实验室</w:t>
      </w:r>
      <w:proofErr w:type="gramEnd"/>
      <w:r>
        <w:rPr>
          <w:rFonts w:ascii="仿宋_GB2312" w:eastAsia="仿宋_GB2312" w:hAnsi="Arial Black" w:hint="eastAsia"/>
          <w:bCs/>
          <w:sz w:val="32"/>
          <w:szCs w:val="32"/>
        </w:rPr>
        <w:t>的扶持挂钩，评价结果为优秀的给予最高30万元奖励。</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3、对不按规定时间和要求提供绩效评价资料的，评价结果直接为不合格；对在评价工作中有弄虚作假等不良信用行为的，一经查实，评价结果直接为不合格，并将相关责任主体记入信用档案。</w:t>
      </w:r>
    </w:p>
    <w:p w:rsidR="00CB7453" w:rsidRDefault="00CB7453" w:rsidP="00331380">
      <w:pPr>
        <w:widowControl/>
        <w:shd w:val="clear" w:color="auto" w:fill="FFFFFF"/>
        <w:spacing w:line="560" w:lineRule="exact"/>
        <w:ind w:firstLineChars="200" w:firstLine="640"/>
        <w:rPr>
          <w:rFonts w:ascii="仿宋_GB2312" w:eastAsia="仿宋_GB2312" w:hAnsi="Arial Black"/>
          <w:bCs/>
          <w:sz w:val="32"/>
          <w:szCs w:val="32"/>
        </w:rPr>
      </w:pPr>
      <w:r>
        <w:rPr>
          <w:rFonts w:ascii="仿宋_GB2312" w:eastAsia="仿宋_GB2312" w:hAnsi="Arial Black" w:hint="eastAsia"/>
          <w:bCs/>
          <w:sz w:val="32"/>
          <w:szCs w:val="32"/>
        </w:rPr>
        <w:t>4、连续两年评价结果不合格的，按有关流程取消其相应资格，且两年内不得再次申报。</w:t>
      </w:r>
    </w:p>
    <w:p w:rsidR="00CB7453" w:rsidRDefault="00CB7453" w:rsidP="00331380">
      <w:pPr>
        <w:widowControl/>
        <w:rPr>
          <w:rFonts w:ascii="仿宋_GB2312" w:hAnsi="Arial Black"/>
          <w:bCs/>
          <w:kern w:val="0"/>
          <w:sz w:val="32"/>
          <w:szCs w:val="32"/>
        </w:rPr>
        <w:sectPr w:rsidR="00CB7453">
          <w:pgSz w:w="11906" w:h="16838"/>
          <w:pgMar w:top="1440" w:right="1800" w:bottom="1440" w:left="1800" w:header="851" w:footer="992" w:gutter="0"/>
          <w:pgNumType w:start="1"/>
          <w:cols w:space="720"/>
          <w:docGrid w:type="lines" w:linePitch="312"/>
        </w:sectPr>
      </w:pPr>
    </w:p>
    <w:p w:rsidR="00CB7453" w:rsidRDefault="00CB7453" w:rsidP="00CB7453">
      <w:pPr>
        <w:widowControl/>
        <w:shd w:val="clear" w:color="auto" w:fill="FFFFFF"/>
        <w:spacing w:line="560" w:lineRule="exact"/>
        <w:ind w:firstLineChars="200" w:firstLine="643"/>
        <w:jc w:val="left"/>
        <w:rPr>
          <w:rFonts w:ascii="仿宋_GB2312" w:eastAsia="仿宋_GB2312" w:hAnsi="Arial Black"/>
          <w:b/>
          <w:bCs/>
          <w:sz w:val="32"/>
          <w:szCs w:val="32"/>
        </w:rPr>
      </w:pPr>
      <w:r>
        <w:rPr>
          <w:rFonts w:ascii="仿宋_GB2312" w:eastAsia="仿宋_GB2312" w:hAnsi="Arial Black" w:hint="eastAsia"/>
          <w:b/>
          <w:bCs/>
          <w:sz w:val="32"/>
          <w:szCs w:val="32"/>
        </w:rPr>
        <w:lastRenderedPageBreak/>
        <w:t>四、评价指标</w:t>
      </w:r>
    </w:p>
    <w:tbl>
      <w:tblPr>
        <w:tblW w:w="1349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992"/>
        <w:gridCol w:w="3685"/>
        <w:gridCol w:w="851"/>
        <w:gridCol w:w="6379"/>
      </w:tblGrid>
      <w:tr w:rsidR="00CB7453" w:rsidTr="00CB7453">
        <w:trPr>
          <w:trHeight w:val="553"/>
        </w:trPr>
        <w:tc>
          <w:tcPr>
            <w:tcW w:w="1590"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 w:val="28"/>
                <w:szCs w:val="28"/>
              </w:rPr>
            </w:pPr>
            <w:r w:rsidRPr="00CB7453">
              <w:rPr>
                <w:rFonts w:ascii="仿宋_GB2312" w:eastAsia="仿宋_GB2312" w:hint="eastAsia"/>
                <w:b/>
                <w:sz w:val="28"/>
                <w:szCs w:val="28"/>
              </w:rPr>
              <w:t>一级指标</w:t>
            </w:r>
          </w:p>
        </w:tc>
        <w:tc>
          <w:tcPr>
            <w:tcW w:w="992"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 w:val="28"/>
                <w:szCs w:val="28"/>
              </w:rPr>
            </w:pPr>
            <w:r w:rsidRPr="00CB7453">
              <w:rPr>
                <w:rFonts w:ascii="仿宋_GB2312" w:eastAsia="仿宋_GB2312" w:hint="eastAsia"/>
                <w:b/>
                <w:sz w:val="28"/>
                <w:szCs w:val="28"/>
              </w:rPr>
              <w:t>权重</w:t>
            </w: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 w:val="28"/>
                <w:szCs w:val="28"/>
              </w:rPr>
            </w:pPr>
            <w:r w:rsidRPr="00CB7453">
              <w:rPr>
                <w:rFonts w:ascii="仿宋_GB2312" w:eastAsia="仿宋_GB2312" w:hint="eastAsia"/>
                <w:b/>
                <w:sz w:val="28"/>
                <w:szCs w:val="28"/>
              </w:rPr>
              <w:t>二级指标</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 w:val="28"/>
                <w:szCs w:val="28"/>
              </w:rPr>
            </w:pPr>
            <w:r w:rsidRPr="00CB7453">
              <w:rPr>
                <w:rFonts w:ascii="仿宋_GB2312" w:eastAsia="仿宋_GB2312" w:hint="eastAsia"/>
                <w:b/>
                <w:sz w:val="28"/>
                <w:szCs w:val="28"/>
              </w:rPr>
              <w:t>权重</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 w:val="28"/>
                <w:szCs w:val="28"/>
              </w:rPr>
            </w:pPr>
            <w:r w:rsidRPr="00CB7453">
              <w:rPr>
                <w:rFonts w:ascii="仿宋_GB2312" w:eastAsia="仿宋_GB2312" w:hint="eastAsia"/>
                <w:b/>
                <w:sz w:val="28"/>
                <w:szCs w:val="28"/>
              </w:rPr>
              <w:t>指标说明</w:t>
            </w:r>
          </w:p>
        </w:tc>
      </w:tr>
      <w:tr w:rsidR="00CB7453" w:rsidTr="00CB7453">
        <w:trPr>
          <w:trHeight w:val="492"/>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Cs w:val="21"/>
              </w:rPr>
            </w:pPr>
            <w:r w:rsidRPr="00CB7453">
              <w:rPr>
                <w:rFonts w:ascii="仿宋_GB2312" w:eastAsia="仿宋_GB2312" w:hint="eastAsia"/>
                <w:b/>
                <w:szCs w:val="21"/>
              </w:rPr>
              <w:t>能力建设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hAnsi="宋体" w:cs="Helvetica"/>
                <w:color w:val="333333"/>
                <w:kern w:val="0"/>
                <w:szCs w:val="21"/>
              </w:rPr>
            </w:pPr>
            <w:r w:rsidRPr="00CB7453">
              <w:rPr>
                <w:rFonts w:ascii="仿宋_GB2312" w:eastAsia="仿宋_GB2312" w:hint="eastAsia"/>
                <w:szCs w:val="21"/>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1.1</w:t>
            </w:r>
            <w:proofErr w:type="gramStart"/>
            <w:r w:rsidRPr="00CB7453">
              <w:rPr>
                <w:rFonts w:ascii="仿宋_GB2312" w:eastAsia="仿宋_GB2312" w:hAnsi="宋体" w:cs="Helvetica" w:hint="eastAsia"/>
                <w:color w:val="333333"/>
                <w:kern w:val="0"/>
                <w:szCs w:val="21"/>
              </w:rPr>
              <w:t>科创实验室</w:t>
            </w:r>
            <w:proofErr w:type="gramEnd"/>
            <w:r w:rsidRPr="00CB7453">
              <w:rPr>
                <w:rFonts w:ascii="仿宋_GB2312" w:eastAsia="仿宋_GB2312" w:hAnsi="宋体" w:cs="Helvetica" w:hint="eastAsia"/>
                <w:color w:val="333333"/>
                <w:kern w:val="0"/>
                <w:szCs w:val="21"/>
              </w:rPr>
              <w:t>管理体系建设</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left"/>
              <w:rPr>
                <w:rFonts w:ascii="仿宋_GB2312" w:eastAsia="仿宋_GB2312" w:hAnsi="宋体" w:cs="Helvetica"/>
                <w:color w:val="333333"/>
                <w:kern w:val="0"/>
                <w:szCs w:val="21"/>
              </w:rPr>
            </w:pPr>
            <w:proofErr w:type="gramStart"/>
            <w:r w:rsidRPr="00CB7453">
              <w:rPr>
                <w:rFonts w:ascii="仿宋_GB2312" w:eastAsia="仿宋_GB2312" w:hAnsi="宋体" w:cs="Helvetica" w:hint="eastAsia"/>
                <w:color w:val="333333"/>
                <w:kern w:val="0"/>
                <w:szCs w:val="21"/>
              </w:rPr>
              <w:t>科创实验室</w:t>
            </w:r>
            <w:proofErr w:type="gramEnd"/>
            <w:r w:rsidRPr="00CB7453">
              <w:rPr>
                <w:rFonts w:ascii="仿宋_GB2312" w:eastAsia="仿宋_GB2312" w:hAnsi="宋体" w:cs="Helvetica" w:hint="eastAsia"/>
                <w:color w:val="333333"/>
                <w:kern w:val="0"/>
                <w:szCs w:val="21"/>
              </w:rPr>
              <w:t>建立相应的管理制度，包括团队（项目）选拔和退出机制、创业导师制度、投融资制度、专用资金管理制度等，以及实际执行情况。</w:t>
            </w:r>
          </w:p>
        </w:tc>
      </w:tr>
      <w:tr w:rsidR="00CB7453" w:rsidTr="00CB745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1.2</w:t>
            </w:r>
            <w:bookmarkStart w:id="0" w:name="_Hlk69056517"/>
            <w:r w:rsidRPr="00CB7453">
              <w:rPr>
                <w:rFonts w:ascii="仿宋_GB2312" w:eastAsia="仿宋_GB2312" w:hAnsi="宋体" w:cs="Helvetica" w:hint="eastAsia"/>
                <w:color w:val="333333"/>
                <w:kern w:val="0"/>
                <w:szCs w:val="21"/>
              </w:rPr>
              <w:t>管理团队和导师队伍</w:t>
            </w:r>
            <w:bookmarkEnd w:id="0"/>
            <w:r w:rsidRPr="00CB7453">
              <w:rPr>
                <w:rFonts w:ascii="仿宋_GB2312" w:eastAsia="仿宋_GB2312" w:hAnsi="宋体" w:cs="Helvetica" w:hint="eastAsia"/>
                <w:color w:val="333333"/>
                <w:kern w:val="0"/>
                <w:szCs w:val="21"/>
              </w:rPr>
              <w:t>建设</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left"/>
              <w:rPr>
                <w:rFonts w:ascii="仿宋_GB2312" w:eastAsia="仿宋_GB2312"/>
                <w:szCs w:val="21"/>
              </w:rPr>
            </w:pPr>
            <w:proofErr w:type="gramStart"/>
            <w:r w:rsidRPr="00CB7453">
              <w:rPr>
                <w:rFonts w:ascii="仿宋_GB2312" w:eastAsia="仿宋_GB2312" w:hAnsi="宋体" w:cs="Helvetica" w:hint="eastAsia"/>
                <w:color w:val="333333"/>
                <w:kern w:val="0"/>
                <w:szCs w:val="21"/>
              </w:rPr>
              <w:t>指科创</w:t>
            </w:r>
            <w:proofErr w:type="gramEnd"/>
            <w:r w:rsidRPr="00CB7453">
              <w:rPr>
                <w:rFonts w:ascii="仿宋_GB2312" w:eastAsia="仿宋_GB2312" w:hAnsi="宋体" w:cs="Helvetica" w:hint="eastAsia"/>
                <w:color w:val="333333"/>
                <w:kern w:val="0"/>
                <w:szCs w:val="21"/>
              </w:rPr>
              <w:t>实验室管理团队和创业导师，为团队（项目）提供的创业服务、创业咨询、创业辅导等情况。</w:t>
            </w:r>
          </w:p>
        </w:tc>
      </w:tr>
      <w:tr w:rsidR="00CB7453" w:rsidTr="00CB7453">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1.3场地设施及</w:t>
            </w:r>
            <w:r w:rsidRPr="00CB7453">
              <w:rPr>
                <w:rFonts w:ascii="仿宋_GB2312" w:eastAsia="仿宋_GB2312" w:hAnsi="宋体" w:cs="宋体" w:hint="eastAsia"/>
                <w:color w:val="333333"/>
                <w:kern w:val="0"/>
                <w:szCs w:val="21"/>
              </w:rPr>
              <w:t>公共技术平台支持</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left"/>
              <w:rPr>
                <w:rFonts w:ascii="仿宋_GB2312" w:eastAsia="仿宋_GB2312" w:hAnsi="宋体" w:cs="Helvetica"/>
                <w:color w:val="333333"/>
                <w:kern w:val="0"/>
                <w:szCs w:val="21"/>
              </w:rPr>
            </w:pPr>
            <w:proofErr w:type="gramStart"/>
            <w:r w:rsidRPr="00CB7453">
              <w:rPr>
                <w:rFonts w:ascii="仿宋_GB2312" w:eastAsia="仿宋_GB2312" w:hAnsi="宋体" w:cs="Helvetica" w:hint="eastAsia"/>
                <w:color w:val="333333"/>
                <w:kern w:val="0"/>
                <w:szCs w:val="21"/>
              </w:rPr>
              <w:t>指科创</w:t>
            </w:r>
            <w:proofErr w:type="gramEnd"/>
            <w:r w:rsidRPr="00CB7453">
              <w:rPr>
                <w:rFonts w:ascii="仿宋_GB2312" w:eastAsia="仿宋_GB2312" w:hAnsi="宋体" w:cs="Helvetica" w:hint="eastAsia"/>
                <w:color w:val="333333"/>
                <w:kern w:val="0"/>
                <w:szCs w:val="21"/>
              </w:rPr>
              <w:t>实验室面向团队（项目），免费提供一定的场地、开放共享空间和办公设施等，以及公共技术平台开放使用情况</w:t>
            </w:r>
            <w:r>
              <w:rPr>
                <w:rFonts w:ascii="仿宋_GB2312" w:eastAsia="仿宋_GB2312" w:hAnsi="宋体" w:cs="Helvetica" w:hint="eastAsia"/>
                <w:color w:val="333333"/>
                <w:kern w:val="0"/>
                <w:szCs w:val="21"/>
              </w:rPr>
              <w:t>。</w:t>
            </w:r>
          </w:p>
        </w:tc>
      </w:tr>
      <w:tr w:rsidR="00CB7453" w:rsidTr="00CB7453">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1.4 创新创业活动开展情况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01084B" w:rsidP="00CB7453">
            <w:pPr>
              <w:spacing w:line="240" w:lineRule="exact"/>
              <w:jc w:val="left"/>
              <w:rPr>
                <w:rFonts w:ascii="仿宋_GB2312" w:eastAsia="仿宋_GB2312" w:hAnsi="宋体" w:cs="Helvetica"/>
                <w:color w:val="333333"/>
                <w:kern w:val="0"/>
                <w:szCs w:val="21"/>
              </w:rPr>
            </w:pPr>
            <w:proofErr w:type="gramStart"/>
            <w:r>
              <w:rPr>
                <w:rFonts w:ascii="仿宋_GB2312" w:eastAsia="仿宋_GB2312" w:hAnsi="宋体" w:cs="Helvetica" w:hint="eastAsia"/>
                <w:color w:val="333333"/>
                <w:kern w:val="0"/>
                <w:szCs w:val="21"/>
              </w:rPr>
              <w:t>指科创</w:t>
            </w:r>
            <w:proofErr w:type="gramEnd"/>
            <w:r>
              <w:rPr>
                <w:rFonts w:ascii="仿宋_GB2312" w:eastAsia="仿宋_GB2312" w:hAnsi="宋体" w:cs="Helvetica" w:hint="eastAsia"/>
                <w:color w:val="333333"/>
                <w:kern w:val="0"/>
                <w:szCs w:val="21"/>
              </w:rPr>
              <w:t>实验室组织团队（项目）</w:t>
            </w:r>
            <w:r w:rsidR="00CB7453" w:rsidRPr="00CB7453">
              <w:rPr>
                <w:rFonts w:ascii="仿宋_GB2312" w:eastAsia="仿宋_GB2312" w:hAnsi="宋体" w:cs="Helvetica" w:hint="eastAsia"/>
                <w:color w:val="333333"/>
                <w:kern w:val="0"/>
                <w:szCs w:val="21"/>
              </w:rPr>
              <w:t>参加创业辅导、培训、项目路演</w:t>
            </w:r>
            <w:r w:rsidR="00CB7453">
              <w:rPr>
                <w:rFonts w:ascii="仿宋_GB2312" w:eastAsia="仿宋_GB2312" w:hAnsi="宋体" w:cs="Helvetica" w:hint="eastAsia"/>
                <w:color w:val="333333"/>
                <w:kern w:val="0"/>
                <w:szCs w:val="21"/>
              </w:rPr>
              <w:t>、</w:t>
            </w:r>
            <w:proofErr w:type="gramStart"/>
            <w:r w:rsidR="00CB7453">
              <w:rPr>
                <w:rFonts w:ascii="仿宋_GB2312" w:eastAsia="仿宋_GB2312" w:hAnsi="宋体" w:cs="Helvetica" w:hint="eastAsia"/>
                <w:color w:val="333333"/>
                <w:kern w:val="0"/>
                <w:szCs w:val="21"/>
              </w:rPr>
              <w:t>科创大赛</w:t>
            </w:r>
            <w:proofErr w:type="gramEnd"/>
            <w:r w:rsidR="00CB7453" w:rsidRPr="00CB7453">
              <w:rPr>
                <w:rFonts w:ascii="仿宋_GB2312" w:eastAsia="仿宋_GB2312" w:hAnsi="宋体" w:cs="Helvetica" w:hint="eastAsia"/>
                <w:color w:val="333333"/>
                <w:kern w:val="0"/>
                <w:szCs w:val="21"/>
              </w:rPr>
              <w:t>等活动情况。</w:t>
            </w:r>
          </w:p>
        </w:tc>
      </w:tr>
      <w:tr w:rsidR="00CB7453" w:rsidTr="00CB745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1.5投融资服务情况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left"/>
              <w:rPr>
                <w:rFonts w:ascii="仿宋_GB2312" w:eastAsia="仿宋_GB2312" w:hAnsi="宋体" w:cs="Helvetica"/>
                <w:color w:val="333333"/>
                <w:kern w:val="0"/>
                <w:szCs w:val="21"/>
              </w:rPr>
            </w:pPr>
            <w:proofErr w:type="gramStart"/>
            <w:r w:rsidRPr="00CB7453">
              <w:rPr>
                <w:rFonts w:ascii="仿宋_GB2312" w:eastAsia="仿宋_GB2312" w:hAnsi="宋体" w:cs="Helvetica" w:hint="eastAsia"/>
                <w:color w:val="333333"/>
                <w:kern w:val="0"/>
                <w:szCs w:val="21"/>
              </w:rPr>
              <w:t>指科创</w:t>
            </w:r>
            <w:proofErr w:type="gramEnd"/>
            <w:r w:rsidRPr="00CB7453">
              <w:rPr>
                <w:rFonts w:ascii="仿宋_GB2312" w:eastAsia="仿宋_GB2312" w:hAnsi="宋体" w:cs="Helvetica" w:hint="eastAsia"/>
                <w:color w:val="333333"/>
                <w:kern w:val="0"/>
                <w:szCs w:val="21"/>
              </w:rPr>
              <w:t>实验室通过自建、引入外部投资机构或与之合作等方式，为团队（项目）提供投融资服务情况。</w:t>
            </w:r>
          </w:p>
        </w:tc>
      </w:tr>
      <w:tr w:rsidR="00CB7453" w:rsidTr="00CB7453">
        <w:trPr>
          <w:trHeight w:val="49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CB7453" w:rsidRPr="00CB7453" w:rsidRDefault="00CB7453">
            <w:pPr>
              <w:jc w:val="center"/>
              <w:rPr>
                <w:rFonts w:ascii="仿宋_GB2312" w:eastAsia="仿宋_GB2312"/>
                <w:b/>
                <w:szCs w:val="21"/>
              </w:rPr>
            </w:pPr>
            <w:r w:rsidRPr="00CB7453">
              <w:rPr>
                <w:rFonts w:ascii="仿宋_GB2312" w:eastAsia="仿宋_GB2312" w:hint="eastAsia"/>
                <w:b/>
                <w:szCs w:val="21"/>
              </w:rPr>
              <w:t>建设成效</w:t>
            </w:r>
          </w:p>
          <w:p w:rsidR="00CB7453" w:rsidRPr="00CB7453" w:rsidRDefault="00CB7453">
            <w:pPr>
              <w:jc w:val="center"/>
              <w:rPr>
                <w:rFonts w:ascii="仿宋_GB2312" w:eastAsia="仿宋_GB2312"/>
                <w:b/>
                <w:szCs w:val="21"/>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hAnsi="宋体" w:cs="Helvetica"/>
                <w:color w:val="333333"/>
                <w:kern w:val="0"/>
                <w:szCs w:val="21"/>
              </w:rPr>
            </w:pPr>
            <w:r w:rsidRPr="00CB7453">
              <w:rPr>
                <w:rFonts w:ascii="仿宋_GB2312" w:eastAsia="仿宋_GB2312" w:hint="eastAsia"/>
                <w:szCs w:val="21"/>
              </w:rPr>
              <w:t>50%</w:t>
            </w: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2.1新增创业团队（项目）情况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left"/>
              <w:rPr>
                <w:rFonts w:ascii="仿宋_GB2312" w:eastAsia="仿宋_GB2312"/>
                <w:szCs w:val="21"/>
              </w:rPr>
            </w:pPr>
            <w:r w:rsidRPr="00CB7453">
              <w:rPr>
                <w:rFonts w:ascii="仿宋_GB2312" w:eastAsia="仿宋_GB2312" w:hAnsi="宋体" w:cs="Helvetica" w:hint="eastAsia"/>
                <w:color w:val="333333"/>
                <w:kern w:val="0"/>
                <w:szCs w:val="21"/>
              </w:rPr>
              <w:t>评价期内，新增创业团队（项目）数量。</w:t>
            </w:r>
          </w:p>
        </w:tc>
      </w:tr>
      <w:tr w:rsidR="00CB7453" w:rsidTr="00CB7453">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2.2创业团队（项目）转化为企业或获得投资情况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left"/>
              <w:rPr>
                <w:rFonts w:ascii="仿宋_GB2312" w:eastAsia="仿宋_GB2312"/>
                <w:szCs w:val="21"/>
              </w:rPr>
            </w:pPr>
            <w:r w:rsidRPr="00CB7453">
              <w:rPr>
                <w:rFonts w:ascii="仿宋_GB2312" w:eastAsia="仿宋_GB2312" w:hAnsi="宋体" w:cs="Helvetica" w:hint="eastAsia"/>
                <w:color w:val="333333"/>
                <w:kern w:val="0"/>
                <w:szCs w:val="21"/>
              </w:rPr>
              <w:t>评价期内，创业团队（项目）转化注册企业或获得资金（基金）投资</w:t>
            </w:r>
            <w:r>
              <w:rPr>
                <w:rFonts w:ascii="仿宋_GB2312" w:eastAsia="仿宋_GB2312" w:hAnsi="宋体" w:cs="Helvetica" w:hint="eastAsia"/>
                <w:color w:val="333333"/>
                <w:kern w:val="0"/>
                <w:szCs w:val="21"/>
              </w:rPr>
              <w:t>的</w:t>
            </w:r>
            <w:r w:rsidRPr="00CB7453">
              <w:rPr>
                <w:rFonts w:ascii="仿宋_GB2312" w:eastAsia="仿宋_GB2312" w:hAnsi="宋体" w:cs="Helvetica" w:hint="eastAsia"/>
                <w:color w:val="333333"/>
                <w:kern w:val="0"/>
                <w:szCs w:val="21"/>
              </w:rPr>
              <w:t>数量。</w:t>
            </w:r>
          </w:p>
        </w:tc>
      </w:tr>
      <w:tr w:rsidR="00CB7453" w:rsidTr="00CB7453">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2.3创业团队（项目）创新创业大赛获奖情况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01084B" w:rsidP="0001084B">
            <w:pPr>
              <w:spacing w:line="240" w:lineRule="exact"/>
              <w:jc w:val="left"/>
              <w:rPr>
                <w:rFonts w:ascii="仿宋_GB2312" w:eastAsia="仿宋_GB2312" w:hAnsi="宋体" w:cs="Helvetica"/>
                <w:color w:val="333333"/>
                <w:kern w:val="0"/>
                <w:szCs w:val="21"/>
              </w:rPr>
            </w:pPr>
            <w:r>
              <w:rPr>
                <w:rFonts w:ascii="仿宋_GB2312" w:eastAsia="仿宋_GB2312" w:hAnsi="宋体" w:cs="Helvetica" w:hint="eastAsia"/>
                <w:color w:val="333333"/>
                <w:kern w:val="0"/>
                <w:szCs w:val="21"/>
              </w:rPr>
              <w:t>评价期内，团队（项目）</w:t>
            </w:r>
            <w:r w:rsidR="00CB7453" w:rsidRPr="00CB7453">
              <w:rPr>
                <w:rFonts w:ascii="仿宋_GB2312" w:eastAsia="仿宋_GB2312" w:hAnsi="宋体" w:cs="Helvetica" w:hint="eastAsia"/>
                <w:color w:val="333333"/>
                <w:kern w:val="0"/>
                <w:szCs w:val="21"/>
              </w:rPr>
              <w:t>参加</w:t>
            </w:r>
            <w:proofErr w:type="gramStart"/>
            <w:r w:rsidR="00CB7453">
              <w:rPr>
                <w:rFonts w:ascii="仿宋_GB2312" w:eastAsia="仿宋_GB2312" w:hAnsi="宋体" w:cs="Helvetica" w:hint="eastAsia"/>
                <w:color w:val="333333"/>
                <w:kern w:val="0"/>
                <w:szCs w:val="21"/>
              </w:rPr>
              <w:t>科创</w:t>
            </w:r>
            <w:r w:rsidR="00CB7453" w:rsidRPr="00CB7453">
              <w:rPr>
                <w:rFonts w:ascii="仿宋_GB2312" w:eastAsia="仿宋_GB2312" w:hAnsi="宋体" w:cs="Helvetica" w:hint="eastAsia"/>
                <w:color w:val="333333"/>
                <w:kern w:val="0"/>
                <w:szCs w:val="21"/>
              </w:rPr>
              <w:t>大赛</w:t>
            </w:r>
            <w:proofErr w:type="gramEnd"/>
            <w:r w:rsidR="00CB7453" w:rsidRPr="00CB7453">
              <w:rPr>
                <w:rFonts w:ascii="仿宋_GB2312" w:eastAsia="仿宋_GB2312" w:hAnsi="宋体" w:cs="Helvetica" w:hint="eastAsia"/>
                <w:color w:val="333333"/>
                <w:kern w:val="0"/>
                <w:szCs w:val="21"/>
              </w:rPr>
              <w:t>获奖情况。</w:t>
            </w:r>
          </w:p>
        </w:tc>
      </w:tr>
      <w:tr w:rsidR="00CB7453" w:rsidTr="00CB7453">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2.4成果熟化的产业化产品情况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01084B">
            <w:pPr>
              <w:spacing w:line="240" w:lineRule="exact"/>
              <w:rPr>
                <w:rFonts w:ascii="仿宋_GB2312" w:eastAsia="仿宋_GB2312"/>
                <w:szCs w:val="21"/>
              </w:rPr>
            </w:pPr>
            <w:r>
              <w:rPr>
                <w:rFonts w:ascii="仿宋_GB2312" w:eastAsia="仿宋_GB2312" w:hAnsi="宋体" w:cs="Helvetica" w:hint="eastAsia"/>
                <w:color w:val="333333"/>
                <w:kern w:val="0"/>
                <w:szCs w:val="21"/>
              </w:rPr>
              <w:t>评价期内，</w:t>
            </w:r>
            <w:r w:rsidR="00CB7453" w:rsidRPr="00CB7453">
              <w:rPr>
                <w:rFonts w:ascii="仿宋_GB2312" w:eastAsia="仿宋_GB2312" w:hAnsi="宋体" w:cs="Helvetica" w:hint="eastAsia"/>
                <w:color w:val="333333"/>
                <w:kern w:val="0"/>
                <w:szCs w:val="21"/>
              </w:rPr>
              <w:t>创业团队（项目）熟化研发的产业化产品，并形成一定的销售收入</w:t>
            </w:r>
            <w:r>
              <w:rPr>
                <w:rFonts w:ascii="仿宋_GB2312" w:eastAsia="仿宋_GB2312" w:hAnsi="宋体" w:cs="Helvetica" w:hint="eastAsia"/>
                <w:color w:val="333333"/>
                <w:kern w:val="0"/>
                <w:szCs w:val="21"/>
              </w:rPr>
              <w:t>情况</w:t>
            </w:r>
            <w:r w:rsidR="00CB7453" w:rsidRPr="00CB7453">
              <w:rPr>
                <w:rFonts w:ascii="仿宋_GB2312" w:eastAsia="仿宋_GB2312" w:hAnsi="宋体" w:cs="Helvetica" w:hint="eastAsia"/>
                <w:color w:val="333333"/>
                <w:kern w:val="0"/>
                <w:szCs w:val="21"/>
              </w:rPr>
              <w:t>。</w:t>
            </w:r>
          </w:p>
        </w:tc>
      </w:tr>
      <w:tr w:rsidR="00CB7453" w:rsidTr="00CB7453">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widowControl/>
              <w:jc w:val="left"/>
              <w:rPr>
                <w:rFonts w:ascii="仿宋_GB2312" w:eastAsia="仿宋_GB2312" w:hAnsi="宋体" w:cs="Helvetica"/>
                <w:color w:val="333333"/>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r w:rsidRPr="00CB7453">
              <w:rPr>
                <w:rFonts w:ascii="仿宋_GB2312" w:eastAsia="仿宋_GB2312" w:hAnsi="宋体" w:cs="Helvetica" w:hint="eastAsia"/>
                <w:color w:val="333333"/>
                <w:kern w:val="0"/>
                <w:szCs w:val="21"/>
              </w:rPr>
              <w:t>2.5申请专利及获得授权情况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01084B">
            <w:pPr>
              <w:spacing w:line="240" w:lineRule="exact"/>
              <w:rPr>
                <w:rFonts w:ascii="仿宋_GB2312" w:eastAsia="仿宋_GB2312"/>
                <w:szCs w:val="21"/>
              </w:rPr>
            </w:pPr>
            <w:r w:rsidRPr="00CB7453">
              <w:rPr>
                <w:rFonts w:ascii="仿宋_GB2312" w:eastAsia="仿宋_GB2312" w:hAnsi="宋体" w:cs="Helvetica" w:hint="eastAsia"/>
                <w:color w:val="333333"/>
                <w:kern w:val="0"/>
                <w:szCs w:val="21"/>
              </w:rPr>
              <w:t>评价期内，创业团队（项目）申报专利及获得授权数量。</w:t>
            </w:r>
          </w:p>
        </w:tc>
      </w:tr>
      <w:tr w:rsidR="00CB7453" w:rsidTr="00CB7453">
        <w:trPr>
          <w:trHeight w:val="1167"/>
        </w:trPr>
        <w:tc>
          <w:tcPr>
            <w:tcW w:w="1590"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b/>
                <w:szCs w:val="21"/>
              </w:rPr>
            </w:pPr>
            <w:r w:rsidRPr="00CB7453">
              <w:rPr>
                <w:rFonts w:ascii="仿宋_GB2312" w:eastAsia="仿宋_GB2312" w:hint="eastAsia"/>
                <w:b/>
                <w:szCs w:val="21"/>
              </w:rPr>
              <w:t>工作特色</w:t>
            </w:r>
          </w:p>
        </w:tc>
        <w:tc>
          <w:tcPr>
            <w:tcW w:w="992"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jc w:val="center"/>
              <w:rPr>
                <w:rFonts w:ascii="仿宋_GB2312" w:eastAsia="仿宋_GB2312"/>
                <w:szCs w:val="21"/>
              </w:rPr>
            </w:pPr>
            <w:r w:rsidRPr="00CB7453">
              <w:rPr>
                <w:rFonts w:ascii="仿宋_GB2312" w:eastAsia="仿宋_GB2312" w:hint="eastAsia"/>
                <w:szCs w:val="21"/>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rsidP="00CB7453">
            <w:pPr>
              <w:spacing w:line="240" w:lineRule="exact"/>
              <w:jc w:val="left"/>
              <w:rPr>
                <w:rFonts w:ascii="仿宋_GB2312" w:eastAsia="仿宋_GB2312" w:hAnsi="宋体" w:cs="Helvetica"/>
                <w:color w:val="333333"/>
                <w:kern w:val="0"/>
                <w:szCs w:val="21"/>
              </w:rPr>
            </w:pPr>
            <w:proofErr w:type="gramStart"/>
            <w:r w:rsidRPr="00CB7453">
              <w:rPr>
                <w:rFonts w:ascii="仿宋_GB2312" w:eastAsia="仿宋_GB2312" w:hint="eastAsia"/>
                <w:szCs w:val="21"/>
              </w:rPr>
              <w:t>围绕科创实验室</w:t>
            </w:r>
            <w:proofErr w:type="gramEnd"/>
            <w:r w:rsidRPr="00CB7453">
              <w:rPr>
                <w:rFonts w:ascii="仿宋_GB2312" w:eastAsia="仿宋_GB2312" w:hint="eastAsia"/>
                <w:szCs w:val="21"/>
              </w:rPr>
              <w:t>建设形成的工作特色</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jc w:val="center"/>
              <w:rPr>
                <w:rFonts w:ascii="仿宋_GB2312" w:eastAsia="仿宋_GB2312"/>
                <w:szCs w:val="21"/>
              </w:rPr>
            </w:pPr>
            <w:r w:rsidRPr="00CB7453">
              <w:rPr>
                <w:rFonts w:ascii="仿宋_GB2312" w:eastAsia="仿宋_GB2312" w:hint="eastAsia"/>
                <w:szCs w:val="21"/>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B7453" w:rsidRPr="00CB7453" w:rsidRDefault="00CB7453">
            <w:pPr>
              <w:spacing w:line="240" w:lineRule="exact"/>
              <w:rPr>
                <w:rFonts w:ascii="仿宋_GB2312" w:eastAsia="仿宋_GB2312"/>
                <w:szCs w:val="21"/>
              </w:rPr>
            </w:pPr>
            <w:r w:rsidRPr="00CB7453">
              <w:rPr>
                <w:rFonts w:ascii="仿宋_GB2312" w:eastAsia="仿宋_GB2312" w:hAnsi="宋体" w:cs="Helvetica" w:hint="eastAsia"/>
                <w:color w:val="333333"/>
                <w:kern w:val="0"/>
                <w:szCs w:val="21"/>
              </w:rPr>
              <w:t>评价期内，</w:t>
            </w:r>
            <w:proofErr w:type="gramStart"/>
            <w:r w:rsidRPr="00CB7453">
              <w:rPr>
                <w:rFonts w:ascii="仿宋_GB2312" w:eastAsia="仿宋_GB2312" w:hAnsi="宋体" w:cs="Helvetica" w:hint="eastAsia"/>
                <w:color w:val="333333"/>
                <w:kern w:val="0"/>
                <w:szCs w:val="21"/>
              </w:rPr>
              <w:t>科创实验室</w:t>
            </w:r>
            <w:proofErr w:type="gramEnd"/>
            <w:r w:rsidRPr="00CB7453">
              <w:rPr>
                <w:rFonts w:ascii="仿宋_GB2312" w:eastAsia="仿宋_GB2312" w:hAnsi="宋体" w:cs="Helvetica" w:hint="eastAsia"/>
                <w:color w:val="333333"/>
                <w:kern w:val="0"/>
                <w:szCs w:val="21"/>
              </w:rPr>
              <w:t>在技术产品研发、人才培养、资金扶持、创新创业活动等方面形成的工作特色。</w:t>
            </w:r>
          </w:p>
        </w:tc>
      </w:tr>
    </w:tbl>
    <w:p w:rsidR="006D654B" w:rsidRPr="00CB7453" w:rsidRDefault="006D654B"/>
    <w:sectPr w:rsidR="006D654B" w:rsidRPr="00CB7453" w:rsidSect="00CB745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2F" w:rsidRDefault="00345B2F" w:rsidP="00406BD5">
      <w:r>
        <w:separator/>
      </w:r>
    </w:p>
  </w:endnote>
  <w:endnote w:type="continuationSeparator" w:id="0">
    <w:p w:rsidR="00345B2F" w:rsidRDefault="00345B2F" w:rsidP="00406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2F" w:rsidRDefault="00345B2F" w:rsidP="00406BD5">
      <w:r>
        <w:separator/>
      </w:r>
    </w:p>
  </w:footnote>
  <w:footnote w:type="continuationSeparator" w:id="0">
    <w:p w:rsidR="00345B2F" w:rsidRDefault="00345B2F" w:rsidP="00406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453"/>
    <w:rsid w:val="0001084B"/>
    <w:rsid w:val="000A0745"/>
    <w:rsid w:val="001A5EEC"/>
    <w:rsid w:val="00331380"/>
    <w:rsid w:val="00345B2F"/>
    <w:rsid w:val="00406BD5"/>
    <w:rsid w:val="0055727F"/>
    <w:rsid w:val="005C35E9"/>
    <w:rsid w:val="00684616"/>
    <w:rsid w:val="006D654B"/>
    <w:rsid w:val="009535E2"/>
    <w:rsid w:val="00A1002C"/>
    <w:rsid w:val="00CB7453"/>
    <w:rsid w:val="00DE79DA"/>
    <w:rsid w:val="00ED4250"/>
    <w:rsid w:val="00FA0E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6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6BD5"/>
    <w:rPr>
      <w:sz w:val="18"/>
      <w:szCs w:val="18"/>
    </w:rPr>
  </w:style>
  <w:style w:type="paragraph" w:styleId="a4">
    <w:name w:val="footer"/>
    <w:basedOn w:val="a"/>
    <w:link w:val="Char0"/>
    <w:uiPriority w:val="99"/>
    <w:semiHidden/>
    <w:unhideWhenUsed/>
    <w:rsid w:val="00406B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6BD5"/>
    <w:rPr>
      <w:sz w:val="18"/>
      <w:szCs w:val="18"/>
    </w:rPr>
  </w:style>
</w:styles>
</file>

<file path=word/webSettings.xml><?xml version="1.0" encoding="utf-8"?>
<w:webSettings xmlns:r="http://schemas.openxmlformats.org/officeDocument/2006/relationships" xmlns:w="http://schemas.openxmlformats.org/wordprocessingml/2006/main">
  <w:divs>
    <w:div w:id="2787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dcterms:created xsi:type="dcterms:W3CDTF">2021-09-02T02:51:00Z</dcterms:created>
  <dcterms:modified xsi:type="dcterms:W3CDTF">2021-09-02T08:31:00Z</dcterms:modified>
</cp:coreProperties>
</file>