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bidi w:val="0"/>
        <w:spacing w:line="560" w:lineRule="exact"/>
        <w:ind w:left="0" w:leftChars="0" w:firstLine="0"/>
        <w:jc w:val="center"/>
        <w:textAlignment w:val="auto"/>
        <w:rPr>
          <w:rFonts w:hint="eastAsia" w:ascii="方正小标宋_GBK" w:hAnsi="方正小标宋_GBK" w:eastAsia="方正小标宋_GBK" w:cs="方正小标宋_GBK"/>
          <w:b w:val="0"/>
          <w:bCs/>
          <w:sz w:val="44"/>
          <w:szCs w:val="44"/>
          <w:u w:val="none"/>
        </w:rPr>
      </w:pPr>
      <w:bookmarkStart w:id="0" w:name="_GoBack"/>
      <w:r>
        <w:rPr>
          <w:rFonts w:hint="eastAsia" w:ascii="方正小标宋_GBK" w:hAnsi="方正小标宋_GBK" w:eastAsia="方正小标宋_GBK" w:cs="方正小标宋_GBK"/>
          <w:b w:val="0"/>
          <w:bCs/>
          <w:sz w:val="44"/>
          <w:szCs w:val="44"/>
          <w:u w:val="none"/>
        </w:rPr>
        <w:t>宁夏科技金融</w:t>
      </w:r>
      <w:r>
        <w:rPr>
          <w:rFonts w:hint="eastAsia" w:ascii="方正小标宋_GBK" w:hAnsi="方正小标宋_GBK" w:eastAsia="方正小标宋_GBK" w:cs="方正小标宋_GBK"/>
          <w:b w:val="0"/>
          <w:bCs/>
          <w:sz w:val="44"/>
          <w:szCs w:val="44"/>
          <w:u w:val="none"/>
          <w:lang w:eastAsia="zh-CN"/>
        </w:rPr>
        <w:t>补助</w:t>
      </w:r>
      <w:r>
        <w:rPr>
          <w:rFonts w:hint="eastAsia" w:ascii="方正小标宋_GBK" w:hAnsi="方正小标宋_GBK" w:eastAsia="方正小标宋_GBK" w:cs="方正小标宋_GBK"/>
          <w:b w:val="0"/>
          <w:bCs/>
          <w:sz w:val="44"/>
          <w:szCs w:val="44"/>
          <w:u w:val="none"/>
        </w:rPr>
        <w:t>管理</w:t>
      </w:r>
      <w:r>
        <w:rPr>
          <w:rFonts w:hint="eastAsia" w:ascii="方正小标宋_GBK" w:hAnsi="方正小标宋_GBK" w:eastAsia="方正小标宋_GBK" w:cs="方正小标宋_GBK"/>
          <w:b w:val="0"/>
          <w:bCs/>
          <w:sz w:val="44"/>
          <w:szCs w:val="44"/>
          <w:u w:val="none"/>
          <w:lang w:eastAsia="zh-CN"/>
        </w:rPr>
        <w:t>暂行</w:t>
      </w:r>
      <w:r>
        <w:rPr>
          <w:rFonts w:hint="eastAsia" w:ascii="方正小标宋_GBK" w:hAnsi="方正小标宋_GBK" w:eastAsia="方正小标宋_GBK" w:cs="方正小标宋_GBK"/>
          <w:b w:val="0"/>
          <w:bCs/>
          <w:sz w:val="44"/>
          <w:szCs w:val="44"/>
          <w:u w:val="none"/>
        </w:rPr>
        <w:t>办法</w:t>
      </w:r>
    </w:p>
    <w:bookmarkEnd w:id="0"/>
    <w:p>
      <w:pPr>
        <w:keepNext w:val="0"/>
        <w:keepLines w:val="0"/>
        <w:pageBreakBefore w:val="0"/>
        <w:numPr>
          <w:ilvl w:val="0"/>
          <w:numId w:val="0"/>
        </w:numPr>
        <w:kinsoku/>
        <w:wordWrap/>
        <w:overflowPunct/>
        <w:topLinePunct w:val="0"/>
        <w:bidi w:val="0"/>
        <w:spacing w:line="560" w:lineRule="exact"/>
        <w:ind w:left="0" w:leftChars="0" w:firstLine="0"/>
        <w:jc w:val="center"/>
        <w:textAlignment w:val="auto"/>
        <w:rPr>
          <w:rFonts w:hint="eastAsia" w:ascii="方正小标宋简体" w:hAnsi="方正小标宋简体" w:eastAsia="方正小标宋简体" w:cs="方正小标宋简体"/>
          <w:bCs/>
          <w:sz w:val="44"/>
          <w:szCs w:val="44"/>
          <w:u w:val="none"/>
        </w:rPr>
      </w:pPr>
    </w:p>
    <w:p>
      <w:pPr>
        <w:keepNext w:val="0"/>
        <w:keepLines w:val="0"/>
        <w:pageBreakBefore w:val="0"/>
        <w:numPr>
          <w:ilvl w:val="0"/>
          <w:numId w:val="0"/>
        </w:numPr>
        <w:kinsoku/>
        <w:wordWrap/>
        <w:overflowPunct/>
        <w:topLinePunct w:val="0"/>
        <w:bidi w:val="0"/>
        <w:spacing w:line="560" w:lineRule="exact"/>
        <w:ind w:left="0" w:leftChars="0" w:firstLine="0"/>
        <w:jc w:val="center"/>
        <w:textAlignment w:val="auto"/>
        <w:rPr>
          <w:rFonts w:hint="eastAsia" w:ascii="黑体" w:eastAsia="黑体"/>
          <w:sz w:val="32"/>
          <w:szCs w:val="32"/>
          <w:u w:val="none"/>
        </w:rPr>
      </w:pPr>
      <w:r>
        <w:rPr>
          <w:rFonts w:hint="eastAsia" w:ascii="黑体" w:eastAsia="黑体"/>
          <w:sz w:val="32"/>
          <w:szCs w:val="32"/>
          <w:u w:val="none"/>
        </w:rPr>
        <w:t>第一章  总则</w:t>
      </w:r>
    </w:p>
    <w:p>
      <w:pPr>
        <w:keepNext w:val="0"/>
        <w:keepLines w:val="0"/>
        <w:pageBreakBefore w:val="0"/>
        <w:kinsoku/>
        <w:wordWrap/>
        <w:overflowPunct/>
        <w:topLinePunct w:val="0"/>
        <w:bidi w:val="0"/>
        <w:spacing w:line="560" w:lineRule="exact"/>
        <w:ind w:left="0" w:leftChars="0" w:firstLine="632" w:firstLineChars="200"/>
        <w:textAlignment w:val="auto"/>
        <w:rPr>
          <w:rFonts w:hint="eastAsia" w:ascii="仿宋_GB2312" w:hAnsi="仿宋_GB2312" w:eastAsia="仿宋_GB2312" w:cs="仿宋_GB2312"/>
          <w:color w:val="000000"/>
          <w:sz w:val="32"/>
          <w:szCs w:val="32"/>
          <w:u w:val="none"/>
        </w:rPr>
      </w:pPr>
      <w:r>
        <w:rPr>
          <w:rFonts w:hint="eastAsia" w:ascii="黑体" w:hAnsi="黑体" w:eastAsia="黑体" w:cs="黑体"/>
          <w:b w:val="0"/>
          <w:bCs/>
          <w:sz w:val="32"/>
          <w:szCs w:val="32"/>
          <w:u w:val="none"/>
        </w:rPr>
        <w:t>第一条</w:t>
      </w:r>
      <w:r>
        <w:rPr>
          <w:rFonts w:hint="eastAsia" w:ascii="仿宋_GB2312" w:eastAsia="仿宋_GB2312"/>
          <w:b/>
          <w:sz w:val="32"/>
          <w:szCs w:val="32"/>
          <w:u w:val="none"/>
        </w:rPr>
        <w:t xml:space="preserve"> </w:t>
      </w:r>
      <w:r>
        <w:rPr>
          <w:rFonts w:hint="eastAsia" w:ascii="仿宋_GB2312" w:hAnsi="仿宋_GB2312" w:eastAsia="仿宋_GB2312" w:cs="仿宋_GB2312"/>
          <w:color w:val="000000"/>
          <w:spacing w:val="10"/>
          <w:kern w:val="0"/>
          <w:sz w:val="32"/>
          <w:szCs w:val="32"/>
          <w:u w:val="none"/>
        </w:rPr>
        <w:t>为充分发挥财政科技资金</w:t>
      </w:r>
      <w:r>
        <w:rPr>
          <w:rFonts w:hint="eastAsia" w:ascii="仿宋_GB2312" w:hAnsi="仿宋_GB2312" w:eastAsia="仿宋_GB2312" w:cs="仿宋_GB2312"/>
          <w:color w:val="000000"/>
          <w:spacing w:val="10"/>
          <w:kern w:val="0"/>
          <w:sz w:val="32"/>
          <w:szCs w:val="32"/>
          <w:u w:val="none"/>
          <w:lang w:eastAsia="zh-CN"/>
        </w:rPr>
        <w:t>杠杆</w:t>
      </w:r>
      <w:r>
        <w:rPr>
          <w:rFonts w:hint="eastAsia" w:ascii="仿宋_GB2312" w:hAnsi="仿宋_GB2312" w:eastAsia="仿宋_GB2312" w:cs="仿宋_GB2312"/>
          <w:color w:val="000000"/>
          <w:spacing w:val="10"/>
          <w:kern w:val="0"/>
          <w:sz w:val="32"/>
          <w:szCs w:val="32"/>
          <w:u w:val="none"/>
        </w:rPr>
        <w:t>作用</w:t>
      </w:r>
      <w:r>
        <w:rPr>
          <w:rFonts w:hint="eastAsia" w:ascii="仿宋_GB2312" w:hAnsi="仿宋_GB2312" w:eastAsia="仿宋_GB2312" w:cs="仿宋_GB2312"/>
          <w:color w:val="000000"/>
          <w:spacing w:val="10"/>
          <w:kern w:val="0"/>
          <w:sz w:val="32"/>
          <w:szCs w:val="32"/>
          <w:u w:val="none"/>
          <w:lang w:eastAsia="zh-CN"/>
        </w:rPr>
        <w:t>，引导</w:t>
      </w:r>
      <w:r>
        <w:rPr>
          <w:rFonts w:hint="eastAsia" w:ascii="仿宋_GB2312" w:hAnsi="仿宋_GB2312" w:eastAsia="仿宋_GB2312" w:cs="仿宋_GB2312"/>
          <w:color w:val="000000"/>
          <w:spacing w:val="10"/>
          <w:kern w:val="0"/>
          <w:sz w:val="32"/>
          <w:szCs w:val="32"/>
          <w:u w:val="none"/>
        </w:rPr>
        <w:t>金融资本支持科技</w:t>
      </w:r>
      <w:r>
        <w:rPr>
          <w:rFonts w:hint="eastAsia" w:ascii="仿宋_GB2312" w:hAnsi="仿宋_GB2312" w:eastAsia="仿宋_GB2312" w:cs="仿宋_GB2312"/>
          <w:color w:val="000000"/>
          <w:spacing w:val="10"/>
          <w:kern w:val="0"/>
          <w:sz w:val="32"/>
          <w:szCs w:val="32"/>
          <w:u w:val="none"/>
          <w:lang w:eastAsia="zh-CN"/>
        </w:rPr>
        <w:t>企业</w:t>
      </w:r>
      <w:r>
        <w:rPr>
          <w:rFonts w:hint="eastAsia" w:ascii="仿宋_GB2312" w:hAnsi="仿宋_GB2312" w:eastAsia="仿宋_GB2312" w:cs="仿宋_GB2312"/>
          <w:color w:val="000000"/>
          <w:spacing w:val="10"/>
          <w:kern w:val="0"/>
          <w:sz w:val="32"/>
          <w:szCs w:val="32"/>
          <w:u w:val="none"/>
        </w:rPr>
        <w:t>创新，</w:t>
      </w:r>
      <w:r>
        <w:rPr>
          <w:rFonts w:hint="eastAsia" w:ascii="仿宋_GB2312" w:hAnsi="仿宋_GB2312" w:eastAsia="仿宋_GB2312" w:cs="仿宋_GB2312"/>
          <w:color w:val="000000"/>
          <w:spacing w:val="10"/>
          <w:kern w:val="0"/>
          <w:sz w:val="32"/>
          <w:szCs w:val="32"/>
          <w:u w:val="none"/>
          <w:lang w:eastAsia="zh-CN"/>
        </w:rPr>
        <w:t>缓解科技企业融资难、融资贵问题，根据</w:t>
      </w:r>
      <w:r>
        <w:rPr>
          <w:rFonts w:hint="eastAsia" w:ascii="仿宋_GB2312" w:hAnsi="仿宋_GB2312" w:eastAsia="仿宋_GB2312" w:cs="仿宋_GB2312"/>
          <w:color w:val="000000"/>
          <w:spacing w:val="10"/>
          <w:kern w:val="0"/>
          <w:sz w:val="32"/>
          <w:szCs w:val="32"/>
          <w:u w:val="none"/>
        </w:rPr>
        <w:t>《</w:t>
      </w:r>
      <w:r>
        <w:rPr>
          <w:rFonts w:hint="eastAsia" w:ascii="仿宋_GB2312" w:hAnsi="仿宋_GB2312" w:eastAsia="仿宋_GB2312" w:cs="仿宋_GB2312"/>
          <w:color w:val="000000"/>
          <w:spacing w:val="10"/>
          <w:kern w:val="0"/>
          <w:sz w:val="32"/>
          <w:szCs w:val="32"/>
          <w:u w:val="none"/>
          <w:lang w:eastAsia="zh-CN"/>
        </w:rPr>
        <w:t>自治区促进科技成果转化条例》</w:t>
      </w:r>
      <w:r>
        <w:rPr>
          <w:rFonts w:hint="eastAsia" w:ascii="仿宋_GB2312" w:hAnsi="仿宋_GB2312" w:eastAsia="仿宋_GB2312" w:cs="仿宋_GB2312"/>
          <w:color w:val="000000"/>
          <w:spacing w:val="10"/>
          <w:kern w:val="0"/>
          <w:sz w:val="32"/>
          <w:szCs w:val="32"/>
          <w:u w:val="none"/>
        </w:rPr>
        <w:t>《</w:t>
      </w:r>
      <w:r>
        <w:rPr>
          <w:rFonts w:hint="eastAsia" w:ascii="仿宋_GB2312" w:hAnsi="仿宋_GB2312" w:eastAsia="仿宋_GB2312" w:cs="仿宋_GB2312"/>
          <w:color w:val="000000"/>
          <w:spacing w:val="10"/>
          <w:kern w:val="0"/>
          <w:sz w:val="32"/>
          <w:szCs w:val="32"/>
          <w:u w:val="none"/>
          <w:lang w:eastAsia="zh-CN"/>
        </w:rPr>
        <w:t>自治区人民政府办公厅关于促进科技成果转移转化的实施意见</w:t>
      </w:r>
      <w:r>
        <w:rPr>
          <w:rFonts w:hint="eastAsia" w:ascii="仿宋_GB2312" w:hAnsi="仿宋_GB2312" w:eastAsia="仿宋_GB2312" w:cs="仿宋_GB2312"/>
          <w:color w:val="000000"/>
          <w:spacing w:val="10"/>
          <w:kern w:val="0"/>
          <w:sz w:val="32"/>
          <w:szCs w:val="32"/>
          <w:u w:val="none"/>
        </w:rPr>
        <w:t>》（宁政办</w:t>
      </w:r>
      <w:r>
        <w:rPr>
          <w:rFonts w:hint="eastAsia" w:ascii="仿宋_GB2312" w:hAnsi="仿宋_GB2312" w:eastAsia="仿宋_GB2312" w:cs="仿宋_GB2312"/>
          <w:color w:val="000000"/>
          <w:spacing w:val="10"/>
          <w:kern w:val="0"/>
          <w:sz w:val="32"/>
          <w:szCs w:val="32"/>
          <w:u w:val="none"/>
          <w:lang w:eastAsia="zh-CN"/>
        </w:rPr>
        <w:t>规</w:t>
      </w:r>
      <w:r>
        <w:rPr>
          <w:rFonts w:hint="eastAsia" w:ascii="仿宋_GB2312" w:hAnsi="仿宋_GB2312" w:eastAsia="仿宋_GB2312" w:cs="仿宋_GB2312"/>
          <w:color w:val="000000"/>
          <w:spacing w:val="10"/>
          <w:kern w:val="0"/>
          <w:sz w:val="32"/>
          <w:szCs w:val="32"/>
          <w:u w:val="none"/>
        </w:rPr>
        <w:t>发〔202</w:t>
      </w:r>
      <w:r>
        <w:rPr>
          <w:rFonts w:hint="eastAsia" w:ascii="仿宋_GB2312" w:hAnsi="仿宋_GB2312" w:eastAsia="仿宋_GB2312" w:cs="仿宋_GB2312"/>
          <w:color w:val="000000"/>
          <w:spacing w:val="10"/>
          <w:kern w:val="0"/>
          <w:sz w:val="32"/>
          <w:szCs w:val="32"/>
          <w:u w:val="none"/>
          <w:lang w:val="en-US" w:eastAsia="zh-CN"/>
        </w:rPr>
        <w:t>0</w:t>
      </w:r>
      <w:r>
        <w:rPr>
          <w:rFonts w:hint="eastAsia" w:ascii="仿宋_GB2312" w:hAnsi="仿宋_GB2312" w:eastAsia="仿宋_GB2312" w:cs="仿宋_GB2312"/>
          <w:color w:val="000000"/>
          <w:spacing w:val="10"/>
          <w:kern w:val="0"/>
          <w:sz w:val="32"/>
          <w:szCs w:val="32"/>
          <w:u w:val="none"/>
        </w:rPr>
        <w:t>〕</w:t>
      </w:r>
      <w:r>
        <w:rPr>
          <w:rFonts w:hint="eastAsia" w:ascii="仿宋_GB2312" w:hAnsi="仿宋_GB2312" w:eastAsia="仿宋_GB2312" w:cs="仿宋_GB2312"/>
          <w:color w:val="000000"/>
          <w:spacing w:val="10"/>
          <w:kern w:val="0"/>
          <w:sz w:val="32"/>
          <w:szCs w:val="32"/>
          <w:u w:val="none"/>
          <w:lang w:val="en-US" w:eastAsia="zh-CN"/>
        </w:rPr>
        <w:t>15</w:t>
      </w:r>
      <w:r>
        <w:rPr>
          <w:rFonts w:hint="eastAsia" w:ascii="仿宋_GB2312" w:hAnsi="仿宋_GB2312" w:eastAsia="仿宋_GB2312" w:cs="仿宋_GB2312"/>
          <w:color w:val="000000"/>
          <w:spacing w:val="10"/>
          <w:kern w:val="0"/>
          <w:sz w:val="32"/>
          <w:szCs w:val="32"/>
          <w:u w:val="none"/>
        </w:rPr>
        <w:t>号）</w:t>
      </w:r>
      <w:r>
        <w:rPr>
          <w:rFonts w:hint="eastAsia" w:ascii="仿宋_GB2312" w:hAnsi="仿宋_GB2312" w:eastAsia="仿宋_GB2312" w:cs="仿宋_GB2312"/>
          <w:color w:val="000000"/>
          <w:spacing w:val="10"/>
          <w:kern w:val="0"/>
          <w:sz w:val="32"/>
          <w:szCs w:val="32"/>
          <w:u w:val="none"/>
          <w:lang w:eastAsia="zh-CN"/>
        </w:rPr>
        <w:t>《宁夏科技金融项目资金管理暂行办法》</w:t>
      </w:r>
      <w:r>
        <w:rPr>
          <w:rFonts w:hint="eastAsia" w:ascii="仿宋_GB2312" w:hAnsi="仿宋_GB2312" w:eastAsia="仿宋_GB2312" w:cs="仿宋_GB2312"/>
          <w:color w:val="000000"/>
          <w:spacing w:val="10"/>
          <w:kern w:val="0"/>
          <w:sz w:val="32"/>
          <w:szCs w:val="32"/>
          <w:u w:val="none"/>
        </w:rPr>
        <w:t>（宁</w:t>
      </w:r>
      <w:r>
        <w:rPr>
          <w:rFonts w:hint="eastAsia" w:ascii="仿宋_GB2312" w:hAnsi="仿宋_GB2312" w:eastAsia="仿宋_GB2312" w:cs="仿宋_GB2312"/>
          <w:color w:val="000000"/>
          <w:spacing w:val="10"/>
          <w:kern w:val="0"/>
          <w:sz w:val="32"/>
          <w:szCs w:val="32"/>
          <w:u w:val="none"/>
          <w:lang w:eastAsia="zh-CN"/>
        </w:rPr>
        <w:t>财规</w:t>
      </w:r>
      <w:r>
        <w:rPr>
          <w:rFonts w:hint="eastAsia" w:ascii="仿宋_GB2312" w:hAnsi="仿宋_GB2312" w:eastAsia="仿宋_GB2312" w:cs="仿宋_GB2312"/>
          <w:color w:val="000000"/>
          <w:spacing w:val="10"/>
          <w:kern w:val="0"/>
          <w:sz w:val="32"/>
          <w:szCs w:val="32"/>
          <w:u w:val="none"/>
        </w:rPr>
        <w:t>发〔202</w:t>
      </w:r>
      <w:r>
        <w:rPr>
          <w:rFonts w:hint="eastAsia" w:ascii="仿宋_GB2312" w:hAnsi="仿宋_GB2312" w:eastAsia="仿宋_GB2312" w:cs="仿宋_GB2312"/>
          <w:color w:val="000000"/>
          <w:spacing w:val="10"/>
          <w:kern w:val="0"/>
          <w:sz w:val="32"/>
          <w:szCs w:val="32"/>
          <w:u w:val="none"/>
          <w:lang w:val="en-US" w:eastAsia="zh-CN"/>
        </w:rPr>
        <w:t>1</w:t>
      </w:r>
      <w:r>
        <w:rPr>
          <w:rFonts w:hint="eastAsia" w:ascii="仿宋_GB2312" w:hAnsi="仿宋_GB2312" w:eastAsia="仿宋_GB2312" w:cs="仿宋_GB2312"/>
          <w:color w:val="000000"/>
          <w:spacing w:val="10"/>
          <w:kern w:val="0"/>
          <w:sz w:val="32"/>
          <w:szCs w:val="32"/>
          <w:u w:val="none"/>
        </w:rPr>
        <w:t>〕</w:t>
      </w:r>
      <w:r>
        <w:rPr>
          <w:rFonts w:hint="eastAsia" w:ascii="仿宋_GB2312" w:hAnsi="仿宋_GB2312" w:eastAsia="仿宋_GB2312" w:cs="仿宋_GB2312"/>
          <w:color w:val="000000"/>
          <w:spacing w:val="10"/>
          <w:kern w:val="0"/>
          <w:sz w:val="32"/>
          <w:szCs w:val="32"/>
          <w:u w:val="none"/>
          <w:lang w:val="en-US" w:eastAsia="zh-CN"/>
        </w:rPr>
        <w:t>5</w:t>
      </w:r>
      <w:r>
        <w:rPr>
          <w:rFonts w:hint="eastAsia" w:ascii="仿宋_GB2312" w:hAnsi="仿宋_GB2312" w:eastAsia="仿宋_GB2312" w:cs="仿宋_GB2312"/>
          <w:color w:val="000000"/>
          <w:spacing w:val="10"/>
          <w:kern w:val="0"/>
          <w:sz w:val="32"/>
          <w:szCs w:val="32"/>
          <w:u w:val="none"/>
        </w:rPr>
        <w:t>号）</w:t>
      </w:r>
      <w:r>
        <w:rPr>
          <w:rFonts w:hint="eastAsia" w:ascii="仿宋_GB2312" w:hAnsi="仿宋_GB2312" w:eastAsia="仿宋_GB2312" w:cs="仿宋_GB2312"/>
          <w:color w:val="000000"/>
          <w:spacing w:val="10"/>
          <w:kern w:val="0"/>
          <w:sz w:val="32"/>
          <w:szCs w:val="32"/>
          <w:u w:val="none"/>
          <w:lang w:eastAsia="zh-CN"/>
        </w:rPr>
        <w:t>等文件精神</w:t>
      </w:r>
      <w:r>
        <w:rPr>
          <w:rFonts w:hint="eastAsia" w:ascii="仿宋_GB2312" w:hAnsi="仿宋_GB2312" w:eastAsia="仿宋_GB2312" w:cs="仿宋_GB2312"/>
          <w:color w:val="000000"/>
          <w:spacing w:val="10"/>
          <w:kern w:val="0"/>
          <w:sz w:val="32"/>
          <w:szCs w:val="32"/>
          <w:u w:val="none"/>
        </w:rPr>
        <w:t>，</w:t>
      </w:r>
      <w:r>
        <w:rPr>
          <w:rFonts w:hint="eastAsia" w:ascii="仿宋_GB2312" w:hAnsi="仿宋_GB2312" w:eastAsia="仿宋_GB2312" w:cs="仿宋_GB2312"/>
          <w:color w:val="000000"/>
          <w:sz w:val="32"/>
          <w:szCs w:val="32"/>
          <w:u w:val="none"/>
        </w:rPr>
        <w:t>制定本办法。</w:t>
      </w:r>
    </w:p>
    <w:p>
      <w:pPr>
        <w:keepNext w:val="0"/>
        <w:keepLines w:val="0"/>
        <w:pageBreakBefore w:val="0"/>
        <w:numPr>
          <w:ilvl w:val="0"/>
          <w:numId w:val="0"/>
        </w:numPr>
        <w:kinsoku/>
        <w:wordWrap/>
        <w:overflowPunct/>
        <w:topLinePunct w:val="0"/>
        <w:bidi w:val="0"/>
        <w:spacing w:line="560" w:lineRule="exact"/>
        <w:ind w:left="0" w:leftChars="0" w:firstLine="632" w:firstLineChars="200"/>
        <w:textAlignment w:val="auto"/>
        <w:rPr>
          <w:rFonts w:hint="eastAsia" w:ascii="仿宋" w:hAnsi="仿宋" w:eastAsia="仿宋" w:cs="仿宋"/>
          <w:color w:val="000000"/>
          <w:sz w:val="32"/>
          <w:szCs w:val="32"/>
          <w:u w:val="none"/>
          <w:lang w:eastAsia="zh-CN"/>
        </w:rPr>
      </w:pPr>
      <w:r>
        <w:rPr>
          <w:rFonts w:hint="eastAsia" w:ascii="黑体" w:hAnsi="黑体" w:eastAsia="黑体" w:cs="黑体"/>
          <w:b w:val="0"/>
          <w:bCs/>
          <w:sz w:val="32"/>
          <w:szCs w:val="32"/>
          <w:u w:val="none"/>
        </w:rPr>
        <w:t>第二条</w:t>
      </w:r>
      <w:r>
        <w:rPr>
          <w:rFonts w:hint="eastAsia" w:ascii="仿宋_GB2312" w:eastAsia="仿宋_GB2312"/>
          <w:b/>
          <w:sz w:val="32"/>
          <w:szCs w:val="32"/>
          <w:u w:val="none"/>
        </w:rPr>
        <w:t xml:space="preserve"> </w:t>
      </w:r>
      <w:r>
        <w:rPr>
          <w:rFonts w:hint="eastAsia" w:ascii="仿宋_GB2312" w:hAnsi="仿宋_GB2312" w:eastAsia="仿宋_GB2312" w:cs="仿宋_GB2312"/>
          <w:color w:val="000000"/>
          <w:spacing w:val="10"/>
          <w:kern w:val="0"/>
          <w:sz w:val="32"/>
          <w:szCs w:val="32"/>
          <w:u w:val="none"/>
          <w:lang w:eastAsia="zh-CN"/>
        </w:rPr>
        <w:t>科技金融补助</w:t>
      </w:r>
      <w:r>
        <w:rPr>
          <w:rFonts w:hint="eastAsia" w:ascii="仿宋_GB2312" w:hAnsi="仿宋_GB2312" w:eastAsia="仿宋_GB2312" w:cs="仿宋_GB2312"/>
          <w:sz w:val="32"/>
          <w:szCs w:val="32"/>
          <w:u w:val="none"/>
          <w:lang w:eastAsia="zh-CN"/>
        </w:rPr>
        <w:t>资金在自治区科技金融项目资金中列支，</w:t>
      </w:r>
      <w:r>
        <w:rPr>
          <w:rFonts w:hint="eastAsia" w:ascii="仿宋_GB2312" w:hAnsi="仿宋_GB2312" w:eastAsia="仿宋_GB2312" w:cs="仿宋_GB2312"/>
          <w:color w:val="000000"/>
          <w:spacing w:val="10"/>
          <w:kern w:val="0"/>
          <w:sz w:val="32"/>
          <w:szCs w:val="32"/>
          <w:u w:val="none"/>
          <w:lang w:val="en-US" w:eastAsia="zh-CN"/>
        </w:rPr>
        <w:t>补助方式分为</w:t>
      </w:r>
      <w:r>
        <w:rPr>
          <w:rFonts w:hint="eastAsia" w:ascii="仿宋_GB2312" w:hAnsi="仿宋_GB2312" w:eastAsia="仿宋_GB2312" w:cs="仿宋_GB2312"/>
          <w:color w:val="000000"/>
          <w:spacing w:val="10"/>
          <w:kern w:val="0"/>
          <w:sz w:val="32"/>
          <w:szCs w:val="32"/>
          <w:u w:val="none"/>
          <w:lang w:eastAsia="zh-CN"/>
        </w:rPr>
        <w:t>贷款利息补助、担保费补助、知识产权质押融资评估费补助和科技保险保费补助。</w:t>
      </w:r>
    </w:p>
    <w:p>
      <w:pPr>
        <w:keepNext w:val="0"/>
        <w:keepLines w:val="0"/>
        <w:pageBreakBefore w:val="0"/>
        <w:kinsoku/>
        <w:wordWrap/>
        <w:overflowPunct/>
        <w:topLinePunct w:val="0"/>
        <w:bidi w:val="0"/>
        <w:spacing w:line="560" w:lineRule="exact"/>
        <w:ind w:left="0" w:leftChars="0" w:firstLine="648" w:firstLineChars="0"/>
        <w:textAlignment w:val="auto"/>
        <w:rPr>
          <w:rFonts w:hint="eastAsia" w:ascii="仿宋_GB2312" w:hAnsi="仿宋_GB2312" w:eastAsia="仿宋_GB2312" w:cs="仿宋_GB2312"/>
          <w:color w:val="000000"/>
          <w:spacing w:val="10"/>
          <w:kern w:val="0"/>
          <w:sz w:val="32"/>
          <w:szCs w:val="32"/>
          <w:u w:val="none"/>
          <w:lang w:val="en-US" w:eastAsia="zh-CN"/>
        </w:rPr>
      </w:pPr>
      <w:r>
        <w:rPr>
          <w:rFonts w:hint="eastAsia" w:ascii="黑体" w:hAnsi="黑体" w:eastAsia="黑体" w:cs="黑体"/>
          <w:color w:val="000000"/>
          <w:sz w:val="32"/>
          <w:szCs w:val="32"/>
          <w:u w:val="none"/>
          <w:lang w:eastAsia="zh-CN"/>
        </w:rPr>
        <w:t>第三条</w:t>
      </w:r>
      <w:r>
        <w:rPr>
          <w:rFonts w:hint="eastAsia" w:ascii="仿宋_GB2312" w:eastAsia="仿宋_GB2312"/>
          <w:color w:val="000000"/>
          <w:sz w:val="32"/>
          <w:szCs w:val="32"/>
          <w:u w:val="none"/>
          <w:lang w:val="en-US" w:eastAsia="zh-CN"/>
        </w:rPr>
        <w:t xml:space="preserve"> </w:t>
      </w:r>
      <w:r>
        <w:rPr>
          <w:rFonts w:hint="eastAsia" w:ascii="仿宋_GB2312" w:hAnsi="仿宋_GB2312" w:eastAsia="仿宋_GB2312" w:cs="仿宋_GB2312"/>
          <w:color w:val="000000"/>
          <w:spacing w:val="10"/>
          <w:kern w:val="0"/>
          <w:sz w:val="32"/>
          <w:szCs w:val="32"/>
          <w:u w:val="none"/>
          <w:lang w:val="en-US" w:eastAsia="zh-CN"/>
        </w:rPr>
        <w:t>自治区科技管理部门负责制定科技金融补助管理政策，牵头遴选科技金融合作机构，征集</w:t>
      </w:r>
      <w:r>
        <w:rPr>
          <w:rFonts w:hint="eastAsia" w:ascii="仿宋_GB2312" w:hAnsi="仿宋_GB2312" w:eastAsia="仿宋_GB2312" w:cs="仿宋_GB2312"/>
          <w:color w:val="000000"/>
          <w:spacing w:val="10"/>
          <w:kern w:val="0"/>
          <w:sz w:val="32"/>
          <w:szCs w:val="32"/>
          <w:u w:val="none"/>
          <w:lang w:eastAsia="zh-CN"/>
        </w:rPr>
        <w:t>科技金融</w:t>
      </w:r>
      <w:r>
        <w:rPr>
          <w:rFonts w:hint="eastAsia" w:ascii="仿宋_GB2312" w:hAnsi="仿宋_GB2312" w:eastAsia="仿宋_GB2312" w:cs="仿宋_GB2312"/>
          <w:color w:val="000000"/>
          <w:spacing w:val="10"/>
          <w:kern w:val="0"/>
          <w:sz w:val="32"/>
          <w:szCs w:val="32"/>
          <w:u w:val="none"/>
          <w:lang w:val="en-US" w:eastAsia="zh-CN"/>
        </w:rPr>
        <w:t>补助需求，开展补助测算工作，提出补助建议，下达补助计划。</w:t>
      </w:r>
    </w:p>
    <w:p>
      <w:pPr>
        <w:keepNext w:val="0"/>
        <w:keepLines w:val="0"/>
        <w:pageBreakBefore w:val="0"/>
        <w:kinsoku/>
        <w:wordWrap/>
        <w:overflowPunct/>
        <w:topLinePunct w:val="0"/>
        <w:bidi w:val="0"/>
        <w:spacing w:line="560" w:lineRule="exact"/>
        <w:ind w:left="0" w:leftChars="0" w:firstLine="648" w:firstLineChars="0"/>
        <w:textAlignment w:val="auto"/>
        <w:rPr>
          <w:rFonts w:hint="eastAsia" w:ascii="仿宋_GB2312" w:hAnsi="仿宋_GB2312" w:eastAsia="仿宋_GB2312" w:cs="仿宋_GB2312"/>
          <w:color w:val="000000"/>
          <w:spacing w:val="10"/>
          <w:kern w:val="0"/>
          <w:sz w:val="32"/>
          <w:szCs w:val="32"/>
          <w:u w:val="none"/>
          <w:lang w:val="en-US" w:eastAsia="zh-CN"/>
        </w:rPr>
      </w:pPr>
      <w:r>
        <w:rPr>
          <w:rFonts w:hint="eastAsia" w:ascii="仿宋_GB2312" w:hAnsi="仿宋_GB2312" w:eastAsia="仿宋_GB2312" w:cs="仿宋_GB2312"/>
          <w:color w:val="000000"/>
          <w:spacing w:val="10"/>
          <w:kern w:val="0"/>
          <w:sz w:val="32"/>
          <w:szCs w:val="32"/>
          <w:u w:val="none"/>
          <w:lang w:val="en-US" w:eastAsia="zh-CN"/>
        </w:rPr>
        <w:t>市县（区）、宁东</w:t>
      </w:r>
      <w:r>
        <w:rPr>
          <w:rFonts w:hint="eastAsia" w:ascii="Times New Roman" w:hAnsi="Times New Roman" w:eastAsia="仿宋_GB2312" w:cs="Times New Roman"/>
          <w:sz w:val="32"/>
          <w:szCs w:val="32"/>
          <w:lang w:val="en-US" w:eastAsia="zh-CN"/>
        </w:rPr>
        <w:t>能源化工基地管委会及银川经济技术开发区管委会科技管理部门</w:t>
      </w:r>
      <w:r>
        <w:rPr>
          <w:rFonts w:hint="eastAsia" w:ascii="仿宋_GB2312" w:hAnsi="仿宋_GB2312" w:eastAsia="仿宋_GB2312" w:cs="仿宋_GB2312"/>
          <w:color w:val="000000"/>
          <w:spacing w:val="10"/>
          <w:kern w:val="0"/>
          <w:sz w:val="32"/>
          <w:szCs w:val="32"/>
          <w:u w:val="none"/>
          <w:lang w:val="en-US" w:eastAsia="zh-CN"/>
        </w:rPr>
        <w:t>负责科技金融补助受理、审核及推荐工作。</w:t>
      </w:r>
    </w:p>
    <w:p>
      <w:pPr>
        <w:keepNext w:val="0"/>
        <w:keepLines w:val="0"/>
        <w:pageBreakBefore w:val="0"/>
        <w:numPr>
          <w:ilvl w:val="0"/>
          <w:numId w:val="0"/>
        </w:numPr>
        <w:kinsoku/>
        <w:wordWrap/>
        <w:overflowPunct/>
        <w:topLinePunct w:val="0"/>
        <w:bidi w:val="0"/>
        <w:spacing w:line="560" w:lineRule="exact"/>
        <w:ind w:left="0" w:leftChars="0" w:firstLine="0"/>
        <w:jc w:val="center"/>
        <w:textAlignment w:val="auto"/>
        <w:rPr>
          <w:rFonts w:hint="eastAsia" w:ascii="黑体" w:eastAsia="黑体"/>
          <w:b w:val="0"/>
          <w:bCs/>
          <w:sz w:val="32"/>
          <w:szCs w:val="32"/>
          <w:lang w:eastAsia="zh-CN"/>
        </w:rPr>
      </w:pPr>
      <w:r>
        <w:rPr>
          <w:rFonts w:hint="eastAsia" w:ascii="黑体" w:eastAsia="黑体"/>
          <w:bCs/>
          <w:sz w:val="32"/>
          <w:szCs w:val="32"/>
        </w:rPr>
        <w:t>第</w:t>
      </w:r>
      <w:r>
        <w:rPr>
          <w:rFonts w:hint="eastAsia" w:ascii="黑体" w:eastAsia="黑体"/>
          <w:bCs/>
          <w:sz w:val="32"/>
          <w:szCs w:val="32"/>
          <w:lang w:eastAsia="zh-CN"/>
        </w:rPr>
        <w:t>二</w:t>
      </w:r>
      <w:r>
        <w:rPr>
          <w:rFonts w:ascii="黑体" w:eastAsia="黑体"/>
          <w:bCs/>
          <w:sz w:val="32"/>
          <w:szCs w:val="32"/>
        </w:rPr>
        <w:t>章</w:t>
      </w:r>
      <w:r>
        <w:rPr>
          <w:rFonts w:hint="eastAsia" w:ascii="仿宋_GB2312" w:eastAsia="仿宋_GB2312"/>
          <w:bCs/>
          <w:sz w:val="32"/>
          <w:szCs w:val="32"/>
        </w:rPr>
        <w:t xml:space="preserve"> </w:t>
      </w:r>
      <w:r>
        <w:rPr>
          <w:rFonts w:hint="eastAsia" w:ascii="黑体" w:eastAsia="黑体"/>
          <w:b w:val="0"/>
          <w:bCs/>
          <w:sz w:val="32"/>
          <w:szCs w:val="32"/>
          <w:lang w:eastAsia="zh-CN"/>
        </w:rPr>
        <w:t>补助条件及标准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u w:val="none"/>
          <w:lang w:eastAsia="zh-CN"/>
        </w:rPr>
      </w:pPr>
      <w:r>
        <w:rPr>
          <w:rFonts w:hint="eastAsia" w:ascii="黑体" w:hAnsi="黑体" w:eastAsia="黑体" w:cs="黑体"/>
          <w:b w:val="0"/>
          <w:sz w:val="32"/>
          <w:szCs w:val="32"/>
        </w:rPr>
        <w:t>第</w:t>
      </w:r>
      <w:r>
        <w:rPr>
          <w:rFonts w:hint="eastAsia" w:ascii="黑体" w:hAnsi="黑体" w:eastAsia="黑体" w:cs="黑体"/>
          <w:b w:val="0"/>
          <w:sz w:val="32"/>
          <w:szCs w:val="32"/>
          <w:lang w:eastAsia="zh-CN"/>
        </w:rPr>
        <w:t>四</w:t>
      </w:r>
      <w:r>
        <w:rPr>
          <w:rFonts w:hint="eastAsia" w:ascii="黑体" w:hAnsi="黑体" w:eastAsia="黑体" w:cs="黑体"/>
          <w:b w:val="0"/>
          <w:sz w:val="32"/>
          <w:szCs w:val="32"/>
        </w:rPr>
        <w:t>条</w:t>
      </w:r>
      <w:r>
        <w:rPr>
          <w:rFonts w:hint="eastAsia" w:ascii="仿宋_GB2312" w:eastAsia="仿宋_GB2312"/>
          <w:b/>
          <w:sz w:val="32"/>
          <w:szCs w:val="32"/>
        </w:rPr>
        <w:t xml:space="preserve"> </w:t>
      </w:r>
      <w:r>
        <w:rPr>
          <w:rFonts w:hint="eastAsia" w:ascii="仿宋_GB2312" w:hAnsi="仿宋_GB2312" w:eastAsia="仿宋_GB2312" w:cs="仿宋_GB2312"/>
          <w:color w:val="auto"/>
          <w:sz w:val="32"/>
          <w:szCs w:val="32"/>
          <w:u w:val="none"/>
          <w:lang w:eastAsia="zh-CN"/>
        </w:rPr>
        <w:t>申请科技金融补助的企业应同时符合以下条件：</w:t>
      </w:r>
    </w:p>
    <w:p>
      <w:pPr>
        <w:pStyle w:val="3"/>
        <w:keepNext w:val="0"/>
        <w:keepLines w:val="0"/>
        <w:pageBreakBefore w:val="0"/>
        <w:widowControl w:val="0"/>
        <w:kinsoku/>
        <w:wordWrap/>
        <w:overflowPunct/>
        <w:topLinePunct w:val="0"/>
        <w:bidi w:val="0"/>
        <w:snapToGrid/>
        <w:spacing w:line="560" w:lineRule="exact"/>
        <w:ind w:left="0" w:leftChars="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auto"/>
          <w:sz w:val="32"/>
          <w:szCs w:val="32"/>
          <w:u w:val="none"/>
          <w:lang w:eastAsia="zh-CN"/>
        </w:rPr>
        <w:t>（一）</w:t>
      </w:r>
      <w:r>
        <w:rPr>
          <w:rFonts w:hint="eastAsia" w:ascii="仿宋_GB2312" w:hAnsi="仿宋_GB2312" w:eastAsia="仿宋_GB2312" w:cs="仿宋_GB2312"/>
          <w:color w:val="000000"/>
          <w:sz w:val="32"/>
          <w:szCs w:val="32"/>
          <w:u w:val="none"/>
          <w:lang w:eastAsia="zh-CN"/>
        </w:rPr>
        <w:t>自治区内注册，具有独立法人资格</w:t>
      </w:r>
      <w:r>
        <w:rPr>
          <w:rFonts w:hint="eastAsia" w:hAnsi="仿宋_GB2312" w:cs="仿宋_GB2312"/>
          <w:color w:val="000000"/>
          <w:sz w:val="32"/>
          <w:szCs w:val="32"/>
          <w:u w:val="none"/>
          <w:lang w:eastAsia="zh-CN"/>
        </w:rPr>
        <w:t>，</w:t>
      </w:r>
      <w:r>
        <w:rPr>
          <w:rFonts w:hint="eastAsia" w:hAnsi="仿宋_GB2312" w:cs="仿宋_GB2312"/>
          <w:color w:val="000000"/>
          <w:kern w:val="2"/>
          <w:sz w:val="32"/>
          <w:szCs w:val="32"/>
          <w:u w:val="none"/>
          <w:lang w:val="en-US" w:eastAsia="zh-CN" w:bidi="ar-SA"/>
        </w:rPr>
        <w:t>近两年</w:t>
      </w:r>
      <w:r>
        <w:rPr>
          <w:rFonts w:hint="eastAsia" w:ascii="仿宋_GB2312" w:hAnsi="仿宋_GB2312" w:eastAsia="仿宋_GB2312" w:cs="仿宋_GB2312"/>
          <w:color w:val="000000"/>
          <w:kern w:val="2"/>
          <w:sz w:val="32"/>
          <w:szCs w:val="32"/>
          <w:u w:val="none"/>
          <w:lang w:val="en-US" w:eastAsia="zh-CN" w:bidi="ar-SA"/>
        </w:rPr>
        <w:t>未发生严重失信</w:t>
      </w:r>
      <w:r>
        <w:rPr>
          <w:rFonts w:hint="eastAsia" w:hAnsi="仿宋_GB2312" w:cs="仿宋_GB2312"/>
          <w:color w:val="000000"/>
          <w:kern w:val="2"/>
          <w:sz w:val="32"/>
          <w:szCs w:val="32"/>
          <w:u w:val="none"/>
          <w:lang w:val="en-US" w:eastAsia="zh-CN" w:bidi="ar-SA"/>
        </w:rPr>
        <w:t>、</w:t>
      </w:r>
      <w:r>
        <w:rPr>
          <w:rFonts w:hint="eastAsia" w:ascii="仿宋_GB2312" w:hAnsi="仿宋_GB2312" w:eastAsia="仿宋_GB2312" w:cs="仿宋_GB2312"/>
          <w:color w:val="000000"/>
          <w:kern w:val="2"/>
          <w:sz w:val="32"/>
          <w:szCs w:val="32"/>
          <w:u w:val="none"/>
          <w:lang w:val="en-US" w:eastAsia="zh-CN" w:bidi="ar-SA"/>
        </w:rPr>
        <w:t>违法行为。</w:t>
      </w:r>
    </w:p>
    <w:p>
      <w:pPr>
        <w:keepNext w:val="0"/>
        <w:keepLines w:val="0"/>
        <w:pageBreakBefore w:val="0"/>
        <w:widowControl w:val="0"/>
        <w:kinsoku/>
        <w:wordWrap/>
        <w:overflowPunct/>
        <w:topLinePunct w:val="0"/>
        <w:bidi w:val="0"/>
        <w:snapToGrid/>
        <w:spacing w:line="560" w:lineRule="exact"/>
        <w:ind w:left="0" w:leftChars="0" w:firstLine="632" w:firstLineChars="200"/>
        <w:textAlignment w:val="auto"/>
        <w:rPr>
          <w:rFonts w:hint="default"/>
          <w:lang w:val="en-US" w:eastAsia="zh-CN"/>
        </w:rPr>
      </w:pP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lang w:val="en-US" w:eastAsia="zh-CN"/>
        </w:rPr>
        <w:t>有效期内的</w:t>
      </w:r>
      <w:r>
        <w:rPr>
          <w:rFonts w:hint="eastAsia" w:ascii="仿宋_GB2312" w:hAnsi="仿宋_GB2312" w:eastAsia="仿宋_GB2312" w:cs="仿宋_GB2312"/>
          <w:color w:val="000000"/>
          <w:kern w:val="0"/>
          <w:sz w:val="32"/>
          <w:szCs w:val="32"/>
          <w:u w:val="none"/>
          <w:lang w:val="en-US" w:eastAsia="zh-CN" w:bidi="ar-SA"/>
        </w:rPr>
        <w:t>国家高新技术企业，自治区创新型示范企业、农业高新技术企业、科技小巨人企业、科技型中小企业，或近两年参加宁夏创新创业大赛获奖以及宁夏创新挑战赛对接成功的企业。</w:t>
      </w:r>
    </w:p>
    <w:p>
      <w:pPr>
        <w:keepNext w:val="0"/>
        <w:keepLines w:val="0"/>
        <w:pageBreakBefore w:val="0"/>
        <w:widowControl w:val="0"/>
        <w:kinsoku/>
        <w:wordWrap/>
        <w:overflowPunct/>
        <w:topLinePunct w:val="0"/>
        <w:bidi w:val="0"/>
        <w:snapToGrid/>
        <w:spacing w:line="560" w:lineRule="exact"/>
        <w:ind w:left="0" w:leftChars="0" w:firstLine="632" w:firstLineChars="200"/>
        <w:textAlignment w:val="auto"/>
        <w:rPr>
          <w:rFonts w:hint="default" w:ascii="仿宋_GB2312" w:hAnsi="仿宋_GB2312" w:eastAsia="仿宋_GB2312" w:cs="仿宋_GB2312"/>
          <w:color w:val="000000"/>
          <w:kern w:val="0"/>
          <w:sz w:val="32"/>
          <w:szCs w:val="32"/>
          <w:u w:val="none"/>
          <w:lang w:val="en-US" w:eastAsia="zh-CN" w:bidi="ar-SA"/>
        </w:rPr>
      </w:pPr>
      <w:r>
        <w:rPr>
          <w:rFonts w:hint="eastAsia" w:ascii="仿宋_GB2312" w:hAnsi="仿宋_GB2312" w:eastAsia="仿宋_GB2312" w:cs="仿宋_GB2312"/>
          <w:color w:val="000000"/>
          <w:sz w:val="32"/>
          <w:szCs w:val="32"/>
          <w:u w:val="none"/>
          <w:lang w:val="en-US" w:eastAsia="zh-CN"/>
        </w:rPr>
        <w:t>（三）</w:t>
      </w:r>
      <w:r>
        <w:rPr>
          <w:rFonts w:hint="eastAsia" w:ascii="仿宋_GB2312" w:hAnsi="仿宋_GB2312" w:eastAsia="仿宋_GB2312" w:cs="仿宋_GB2312"/>
          <w:color w:val="000000"/>
          <w:kern w:val="0"/>
          <w:sz w:val="32"/>
          <w:szCs w:val="32"/>
          <w:u w:val="none"/>
          <w:lang w:val="en-US" w:eastAsia="zh-CN" w:bidi="ar-SA"/>
        </w:rPr>
        <w:t>上年度销售收入或利润增长率不低于5%，或研发费用占销售收入比重不低于2%。本年度取得本条款（二）规定资质或奖项的企业可不受此条件限制。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lang w:val="en-US" w:eastAsia="zh-CN"/>
        </w:rPr>
      </w:pPr>
      <w:r>
        <w:rPr>
          <w:rFonts w:hint="eastAsia" w:ascii="仿宋_GB2312" w:hAnsi="仿宋_GB2312" w:eastAsia="仿宋_GB2312" w:cs="仿宋_GB2312"/>
          <w:color w:val="auto"/>
          <w:sz w:val="32"/>
          <w:szCs w:val="32"/>
          <w:u w:val="none"/>
          <w:lang w:eastAsia="zh-CN"/>
        </w:rPr>
        <w:t>（四）申请补助的</w:t>
      </w:r>
      <w:r>
        <w:rPr>
          <w:rFonts w:hint="eastAsia" w:ascii="仿宋_GB2312" w:hAnsi="仿宋_GB2312" w:eastAsia="仿宋_GB2312" w:cs="仿宋_GB2312"/>
          <w:color w:val="000000"/>
          <w:spacing w:val="10"/>
          <w:kern w:val="0"/>
          <w:sz w:val="32"/>
          <w:szCs w:val="32"/>
          <w:u w:val="none"/>
          <w:lang w:val="en-US" w:eastAsia="zh-CN"/>
        </w:rPr>
        <w:t>贷款、担保、知识产权评估、科技保险业务是在科技金融合作机构发生的</w:t>
      </w:r>
      <w:r>
        <w:rPr>
          <w:rFonts w:hint="eastAsia" w:ascii="仿宋_GB2312" w:hAnsi="仿宋_GB2312" w:eastAsia="仿宋_GB2312" w:cs="仿宋_GB2312"/>
          <w:color w:val="auto"/>
          <w:sz w:val="32"/>
          <w:szCs w:val="32"/>
          <w:u w:val="none"/>
          <w:lang w:val="en-US" w:eastAsia="zh-CN"/>
        </w:rPr>
        <w:t>。</w:t>
      </w:r>
    </w:p>
    <w:p>
      <w:pPr>
        <w:pStyle w:val="2"/>
        <w:keepNext w:val="0"/>
        <w:keepLines w:val="0"/>
        <w:pageBreakBefore w:val="0"/>
        <w:kinsoku/>
        <w:wordWrap/>
        <w:overflowPunct/>
        <w:topLinePunct w:val="0"/>
        <w:bidi w:val="0"/>
        <w:spacing w:line="560" w:lineRule="exact"/>
        <w:ind w:left="0" w:leftChars="0" w:firstLine="64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b w:val="0"/>
          <w:bCs/>
          <w:kern w:val="2"/>
          <w:sz w:val="32"/>
          <w:szCs w:val="32"/>
          <w:lang w:val="en-US" w:eastAsia="zh-CN" w:bidi="ar-SA"/>
        </w:rPr>
        <w:t>第五条</w:t>
      </w:r>
      <w:r>
        <w:rPr>
          <w:rFonts w:hint="eastAsia" w:ascii="仿宋_GB2312" w:hAnsi="仿宋_GB2312" w:eastAsia="仿宋_GB2312" w:cs="仿宋_GB2312"/>
          <w:color w:val="auto"/>
          <w:sz w:val="32"/>
          <w:szCs w:val="32"/>
          <w:u w:val="none"/>
          <w:lang w:val="en-US" w:eastAsia="zh-CN"/>
        </w:rPr>
        <w:t xml:space="preserve"> 以下情形不予补助：</w:t>
      </w:r>
    </w:p>
    <w:p>
      <w:pPr>
        <w:pStyle w:val="2"/>
        <w:keepNext w:val="0"/>
        <w:keepLines w:val="0"/>
        <w:pageBreakBefore w:val="0"/>
        <w:kinsoku/>
        <w:wordWrap/>
        <w:overflowPunct/>
        <w:topLinePunct w:val="0"/>
        <w:bidi w:val="0"/>
        <w:spacing w:line="560" w:lineRule="exact"/>
        <w:ind w:left="0" w:leftChars="0" w:firstLine="64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（一）企业法人（经营者）</w:t>
      </w:r>
      <w:r>
        <w:rPr>
          <w:rFonts w:hint="eastAsia" w:cs="仿宋_GB2312"/>
          <w:color w:val="auto"/>
          <w:sz w:val="32"/>
          <w:szCs w:val="32"/>
          <w:u w:val="none"/>
          <w:lang w:val="en-US" w:eastAsia="zh-CN"/>
        </w:rPr>
        <w:t>的</w:t>
      </w:r>
      <w:r>
        <w:rPr>
          <w:rFonts w:hint="eastAsia" w:ascii="仿宋_GB2312" w:hAnsi="仿宋_GB2312" w:eastAsia="仿宋_GB2312" w:cs="仿宋_GB2312"/>
          <w:color w:val="auto"/>
          <w:sz w:val="32"/>
          <w:szCs w:val="32"/>
          <w:u w:val="none"/>
          <w:lang w:val="en-US" w:eastAsia="zh-CN"/>
        </w:rPr>
        <w:t>个人贷款</w:t>
      </w:r>
      <w:r>
        <w:rPr>
          <w:rFonts w:hint="eastAsia" w:cs="仿宋_GB2312"/>
          <w:color w:val="auto"/>
          <w:sz w:val="32"/>
          <w:szCs w:val="32"/>
          <w:u w:val="none"/>
          <w:lang w:val="en-US" w:eastAsia="zh-CN"/>
        </w:rPr>
        <w:t>、担保、保险。</w:t>
      </w:r>
    </w:p>
    <w:p>
      <w:pPr>
        <w:pStyle w:val="2"/>
        <w:keepNext w:val="0"/>
        <w:keepLines w:val="0"/>
        <w:pageBreakBefore w:val="0"/>
        <w:kinsoku/>
        <w:wordWrap/>
        <w:overflowPunct/>
        <w:topLinePunct w:val="0"/>
        <w:bidi w:val="0"/>
        <w:spacing w:line="560" w:lineRule="exact"/>
        <w:ind w:left="0" w:leftChars="0" w:firstLine="640"/>
        <w:textAlignment w:val="auto"/>
        <w:rPr>
          <w:rFonts w:hint="eastAsia" w:cs="仿宋_GB2312"/>
          <w:color w:val="000000"/>
          <w:kern w:val="0"/>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（二）</w:t>
      </w:r>
      <w:r>
        <w:rPr>
          <w:rFonts w:hint="eastAsia" w:ascii="仿宋_GB2312" w:hAnsi="仿宋_GB2312" w:eastAsia="仿宋_GB2312" w:cs="仿宋_GB2312"/>
          <w:color w:val="000000"/>
          <w:kern w:val="0"/>
          <w:sz w:val="32"/>
          <w:szCs w:val="32"/>
          <w:u w:val="none"/>
          <w:lang w:val="en-US" w:eastAsia="zh-CN" w:bidi="ar-SA"/>
        </w:rPr>
        <w:t>发生逾期、欠息的贷款</w:t>
      </w:r>
      <w:r>
        <w:rPr>
          <w:rFonts w:hint="eastAsia" w:cs="仿宋_GB2312"/>
          <w:color w:val="000000"/>
          <w:kern w:val="0"/>
          <w:sz w:val="32"/>
          <w:szCs w:val="32"/>
          <w:u w:val="none"/>
          <w:lang w:val="en-US" w:eastAsia="zh-CN" w:bidi="ar-SA"/>
        </w:rPr>
        <w:t>。</w:t>
      </w:r>
    </w:p>
    <w:p>
      <w:pPr>
        <w:pStyle w:val="2"/>
        <w:keepNext w:val="0"/>
        <w:keepLines w:val="0"/>
        <w:pageBreakBefore w:val="0"/>
        <w:kinsoku/>
        <w:wordWrap/>
        <w:overflowPunct/>
        <w:topLinePunct w:val="0"/>
        <w:bidi w:val="0"/>
        <w:spacing w:line="560" w:lineRule="exact"/>
        <w:ind w:left="0" w:leftChars="0" w:firstLine="640"/>
        <w:textAlignment w:val="auto"/>
        <w:rPr>
          <w:rFonts w:hint="eastAsia" w:cs="仿宋_GB2312"/>
          <w:color w:val="000000"/>
          <w:kern w:val="0"/>
          <w:sz w:val="32"/>
          <w:szCs w:val="32"/>
          <w:u w:val="none"/>
          <w:lang w:val="en-US" w:eastAsia="zh-CN" w:bidi="ar-SA"/>
        </w:rPr>
      </w:pPr>
      <w:r>
        <w:rPr>
          <w:rFonts w:hint="eastAsia" w:cs="仿宋_GB2312"/>
          <w:color w:val="000000"/>
          <w:kern w:val="0"/>
          <w:sz w:val="32"/>
          <w:szCs w:val="32"/>
          <w:u w:val="none"/>
          <w:lang w:val="en-US" w:eastAsia="zh-CN" w:bidi="ar-SA"/>
        </w:rPr>
        <w:t>（三）非银行金融机构贷款，委托贷款。</w:t>
      </w:r>
    </w:p>
    <w:p>
      <w:pPr>
        <w:pStyle w:val="2"/>
        <w:keepNext w:val="0"/>
        <w:keepLines w:val="0"/>
        <w:pageBreakBefore w:val="0"/>
        <w:kinsoku/>
        <w:wordWrap/>
        <w:overflowPunct/>
        <w:topLinePunct w:val="0"/>
        <w:bidi w:val="0"/>
        <w:spacing w:line="560" w:lineRule="exact"/>
        <w:ind w:left="0" w:leftChars="0" w:firstLine="640"/>
        <w:textAlignment w:val="auto"/>
        <w:rPr>
          <w:rFonts w:hint="eastAsia" w:ascii="仿宋_GB2312" w:hAnsi="仿宋_GB2312" w:eastAsia="仿宋_GB2312" w:cs="仿宋_GB2312"/>
          <w:color w:val="000000"/>
          <w:kern w:val="0"/>
          <w:sz w:val="32"/>
          <w:szCs w:val="32"/>
          <w:u w:val="none"/>
          <w:lang w:val="en-US" w:eastAsia="zh-CN" w:bidi="ar-SA"/>
        </w:rPr>
      </w:pPr>
      <w:r>
        <w:rPr>
          <w:rFonts w:hint="eastAsia" w:ascii="仿宋_GB2312" w:hAnsi="仿宋_GB2312" w:eastAsia="仿宋_GB2312" w:cs="仿宋_GB2312"/>
          <w:color w:val="000000"/>
          <w:kern w:val="0"/>
          <w:sz w:val="32"/>
          <w:szCs w:val="32"/>
          <w:u w:val="none"/>
          <w:lang w:val="en-US" w:eastAsia="zh-CN" w:bidi="ar-SA"/>
        </w:rPr>
        <w:t>（</w:t>
      </w:r>
      <w:r>
        <w:rPr>
          <w:rFonts w:hint="eastAsia" w:cs="仿宋_GB2312"/>
          <w:color w:val="000000"/>
          <w:kern w:val="0"/>
          <w:sz w:val="32"/>
          <w:szCs w:val="32"/>
          <w:u w:val="none"/>
          <w:lang w:val="en-US" w:eastAsia="zh-CN" w:bidi="ar-SA"/>
        </w:rPr>
        <w:t>四</w:t>
      </w:r>
      <w:r>
        <w:rPr>
          <w:rFonts w:hint="eastAsia" w:ascii="仿宋_GB2312" w:hAnsi="仿宋_GB2312" w:eastAsia="仿宋_GB2312" w:cs="仿宋_GB2312"/>
          <w:color w:val="000000"/>
          <w:kern w:val="0"/>
          <w:sz w:val="32"/>
          <w:szCs w:val="32"/>
          <w:u w:val="none"/>
          <w:lang w:val="en-US" w:eastAsia="zh-CN" w:bidi="ar-SA"/>
        </w:rPr>
        <w:t>）已</w:t>
      </w:r>
      <w:r>
        <w:rPr>
          <w:rFonts w:hint="eastAsia" w:cs="仿宋_GB2312"/>
          <w:color w:val="000000"/>
          <w:kern w:val="0"/>
          <w:sz w:val="32"/>
          <w:szCs w:val="32"/>
          <w:u w:val="none"/>
          <w:lang w:val="en-US" w:eastAsia="zh-CN" w:bidi="ar-SA"/>
        </w:rPr>
        <w:t>获得</w:t>
      </w:r>
      <w:r>
        <w:rPr>
          <w:rFonts w:hint="eastAsia" w:ascii="仿宋_GB2312" w:hAnsi="仿宋_GB2312" w:eastAsia="仿宋_GB2312" w:cs="仿宋_GB2312"/>
          <w:color w:val="000000"/>
          <w:kern w:val="0"/>
          <w:sz w:val="32"/>
          <w:szCs w:val="32"/>
          <w:u w:val="none"/>
          <w:lang w:val="en-US" w:eastAsia="zh-CN" w:bidi="ar-SA"/>
        </w:rPr>
        <w:t>自治区</w:t>
      </w:r>
      <w:r>
        <w:rPr>
          <w:rFonts w:hint="eastAsia" w:cs="仿宋_GB2312"/>
          <w:color w:val="000000"/>
          <w:kern w:val="0"/>
          <w:sz w:val="32"/>
          <w:szCs w:val="32"/>
          <w:u w:val="none"/>
          <w:lang w:val="en-US" w:eastAsia="zh-CN" w:bidi="ar-SA"/>
        </w:rPr>
        <w:t>其他</w:t>
      </w:r>
      <w:r>
        <w:rPr>
          <w:rFonts w:hint="eastAsia" w:ascii="仿宋_GB2312" w:hAnsi="仿宋_GB2312" w:eastAsia="仿宋_GB2312" w:cs="仿宋_GB2312"/>
          <w:color w:val="000000"/>
          <w:kern w:val="0"/>
          <w:sz w:val="32"/>
          <w:szCs w:val="32"/>
          <w:u w:val="none"/>
          <w:lang w:val="en-US" w:eastAsia="zh-CN" w:bidi="ar-SA"/>
        </w:rPr>
        <w:t>财政资金支持</w:t>
      </w:r>
      <w:r>
        <w:rPr>
          <w:rFonts w:hint="eastAsia" w:cs="仿宋_GB2312"/>
          <w:color w:val="000000"/>
          <w:kern w:val="0"/>
          <w:sz w:val="32"/>
          <w:szCs w:val="32"/>
          <w:u w:val="none"/>
          <w:lang w:val="en-US" w:eastAsia="zh-CN" w:bidi="ar-SA"/>
        </w:rPr>
        <w:t>的贷款、担保、保险</w:t>
      </w:r>
      <w:r>
        <w:rPr>
          <w:rFonts w:hint="eastAsia" w:ascii="仿宋_GB2312" w:hAnsi="仿宋_GB2312" w:eastAsia="仿宋_GB2312" w:cs="仿宋_GB2312"/>
          <w:color w:val="000000"/>
          <w:kern w:val="0"/>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 w:hAnsi="仿宋" w:eastAsia="仿宋" w:cs="仿宋"/>
          <w:color w:val="000000"/>
          <w:sz w:val="32"/>
          <w:szCs w:val="32"/>
          <w:lang w:eastAsia="zh-CN"/>
        </w:rPr>
      </w:pPr>
      <w:r>
        <w:rPr>
          <w:rFonts w:hint="eastAsia" w:ascii="黑体" w:hAnsi="黑体" w:eastAsia="黑体" w:cs="黑体"/>
          <w:b w:val="0"/>
          <w:sz w:val="32"/>
          <w:szCs w:val="32"/>
        </w:rPr>
        <w:t>第</w:t>
      </w:r>
      <w:r>
        <w:rPr>
          <w:rFonts w:hint="eastAsia" w:ascii="黑体" w:hAnsi="黑体" w:eastAsia="黑体" w:cs="黑体"/>
          <w:b w:val="0"/>
          <w:sz w:val="32"/>
          <w:szCs w:val="32"/>
          <w:lang w:eastAsia="zh-CN"/>
        </w:rPr>
        <w:t>六</w:t>
      </w:r>
      <w:r>
        <w:rPr>
          <w:rFonts w:hint="eastAsia" w:ascii="黑体" w:hAnsi="黑体" w:eastAsia="黑体" w:cs="黑体"/>
          <w:b w:val="0"/>
          <w:sz w:val="32"/>
          <w:szCs w:val="32"/>
        </w:rPr>
        <w:t>条</w:t>
      </w:r>
      <w:r>
        <w:rPr>
          <w:rFonts w:hint="eastAsia" w:ascii="仿宋_GB2312" w:eastAsia="仿宋_GB2312"/>
          <w:b/>
          <w:sz w:val="32"/>
          <w:szCs w:val="32"/>
        </w:rPr>
        <w:t xml:space="preserve"> </w:t>
      </w:r>
      <w:r>
        <w:rPr>
          <w:rFonts w:hint="eastAsia" w:ascii="仿宋_GB2312" w:hAnsi="仿宋_GB2312" w:eastAsia="仿宋_GB2312" w:cs="仿宋_GB2312"/>
          <w:color w:val="auto"/>
          <w:sz w:val="32"/>
          <w:szCs w:val="32"/>
          <w:u w:val="none"/>
          <w:lang w:eastAsia="zh-CN"/>
        </w:rPr>
        <w:t>贷款利息补助标准。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仿宋" w:hAnsi="仿宋" w:eastAsia="仿宋" w:cs="仿宋"/>
          <w:color w:val="000000"/>
          <w:sz w:val="32"/>
          <w:szCs w:val="32"/>
          <w:lang w:eastAsia="zh-CN"/>
        </w:rPr>
        <w:t>（一）</w:t>
      </w:r>
      <w:r>
        <w:rPr>
          <w:rFonts w:hint="eastAsia" w:ascii="仿宋_GB2312" w:hAnsi="仿宋_GB2312" w:eastAsia="仿宋_GB2312" w:cs="仿宋_GB2312"/>
          <w:color w:val="000000"/>
          <w:kern w:val="0"/>
          <w:sz w:val="32"/>
          <w:szCs w:val="32"/>
          <w:u w:val="none"/>
          <w:lang w:eastAsia="zh-CN"/>
        </w:rPr>
        <w:t>科技型中小微</w:t>
      </w:r>
      <w:r>
        <w:rPr>
          <w:rFonts w:hint="eastAsia" w:ascii="仿宋_GB2312" w:hAnsi="仿宋_GB2312" w:eastAsia="仿宋_GB2312" w:cs="仿宋_GB2312"/>
          <w:color w:val="auto"/>
          <w:sz w:val="32"/>
          <w:szCs w:val="32"/>
          <w:u w:val="none"/>
          <w:lang w:eastAsia="zh-CN"/>
        </w:rPr>
        <w:t>企业利息补助按照不超过实际贷款利率的50%确定，年度补助不超过50万元。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其他企业利息补助按照不超过贷款发放时一年期贷款市场报价利率（以下简称LPR）的50%确定，年度补助不超过50万元。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（二）企业以知识产权、应收账款、订单、股权、预期收益质押取得的贷款以及以国家、自治区审核确定的科技成果转化项目取得的贷款，利息补助按照不超过贷款发放时LPR确定，年度补助分别不超过50万元、</w:t>
      </w:r>
      <w:r>
        <w:rPr>
          <w:rFonts w:hint="eastAsia" w:ascii="仿宋_GB2312" w:hAnsi="仿宋_GB2312" w:eastAsia="仿宋_GB2312" w:cs="仿宋_GB2312"/>
          <w:color w:val="auto"/>
          <w:sz w:val="32"/>
          <w:szCs w:val="32"/>
          <w:u w:val="none"/>
          <w:lang w:val="en-US" w:eastAsia="zh-CN"/>
        </w:rPr>
        <w:t>100</w:t>
      </w:r>
      <w:r>
        <w:rPr>
          <w:rFonts w:hint="eastAsia" w:ascii="仿宋_GB2312" w:hAnsi="仿宋_GB2312" w:eastAsia="仿宋_GB2312" w:cs="仿宋_GB2312"/>
          <w:color w:val="auto"/>
          <w:sz w:val="32"/>
          <w:szCs w:val="32"/>
          <w:u w:val="none"/>
          <w:lang w:eastAsia="zh-CN"/>
        </w:rPr>
        <w:t>万元。</w:t>
      </w:r>
    </w:p>
    <w:p>
      <w:pPr>
        <w:pStyle w:val="2"/>
        <w:keepNext w:val="0"/>
        <w:keepLines w:val="0"/>
        <w:pageBreakBefore w:val="0"/>
        <w:widowControl w:val="0"/>
        <w:kinsoku/>
        <w:wordWrap/>
        <w:overflowPunct/>
        <w:topLinePunct w:val="0"/>
        <w:bidi w:val="0"/>
        <w:spacing w:line="560" w:lineRule="exact"/>
        <w:ind w:left="0" w:leftChars="0" w:firstLine="632" w:firstLineChars="200"/>
        <w:textAlignment w:val="auto"/>
        <w:rPr>
          <w:rFonts w:hint="default"/>
          <w:lang w:val="en-US" w:eastAsia="zh-CN"/>
        </w:rPr>
      </w:pPr>
      <w:r>
        <w:rPr>
          <w:rFonts w:hint="eastAsia" w:ascii="黑体" w:hAnsi="黑体" w:eastAsia="黑体" w:cs="黑体"/>
          <w:b w:val="0"/>
          <w:sz w:val="32"/>
          <w:szCs w:val="32"/>
          <w:lang w:eastAsia="zh-CN"/>
        </w:rPr>
        <w:t>第七条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担保费补助标准。按照实际支付担保费用的80%确定，年度补助不超过50万元；同一笔贷款不得同时享受担保费补助和利息补助。</w:t>
      </w:r>
    </w:p>
    <w:p>
      <w:pPr>
        <w:pStyle w:val="2"/>
        <w:keepNext w:val="0"/>
        <w:keepLines w:val="0"/>
        <w:pageBreakBefore w:val="0"/>
        <w:widowControl w:val="0"/>
        <w:kinsoku/>
        <w:wordWrap/>
        <w:overflowPunct/>
        <w:topLinePunct w:val="0"/>
        <w:bidi w:val="0"/>
        <w:spacing w:line="560" w:lineRule="exact"/>
        <w:ind w:left="0" w:leftChars="0" w:firstLine="632" w:firstLineChars="200"/>
        <w:textAlignment w:val="auto"/>
        <w:rPr>
          <w:rFonts w:hint="default"/>
          <w:lang w:val="en-US" w:eastAsia="zh-CN"/>
        </w:rPr>
      </w:pPr>
      <w:r>
        <w:rPr>
          <w:rFonts w:hint="eastAsia" w:ascii="黑体" w:hAnsi="黑体" w:eastAsia="黑体" w:cs="黑体"/>
          <w:b w:val="0"/>
          <w:sz w:val="32"/>
          <w:szCs w:val="32"/>
          <w:lang w:eastAsia="zh-CN"/>
        </w:rPr>
        <w:t>第八条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知识产权质押融资评估费补助标准。按照实际支付评估费的90%确定，年度补助不超过50万元。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黑体" w:hAnsi="黑体" w:eastAsia="黑体" w:cs="黑体"/>
          <w:b w:val="0"/>
          <w:sz w:val="32"/>
          <w:szCs w:val="32"/>
          <w:lang w:eastAsia="zh-CN"/>
        </w:rPr>
        <w:t>第九条</w:t>
      </w:r>
      <w:r>
        <w:rPr>
          <w:rFonts w:hint="eastAsia" w:ascii="黑体" w:hAnsi="黑体" w:eastAsia="黑体" w:cs="黑体"/>
          <w:b w:val="0"/>
          <w:sz w:val="32"/>
          <w:szCs w:val="32"/>
          <w:lang w:val="en-US" w:eastAsia="zh-CN"/>
        </w:rPr>
        <w:t xml:space="preserve"> </w:t>
      </w:r>
      <w:r>
        <w:rPr>
          <w:rFonts w:hint="eastAsia" w:ascii="仿宋_GB2312" w:hAnsi="仿宋_GB2312" w:eastAsia="仿宋_GB2312" w:cs="仿宋_GB2312"/>
          <w:color w:val="auto"/>
          <w:sz w:val="32"/>
          <w:szCs w:val="32"/>
          <w:u w:val="none"/>
          <w:lang w:eastAsia="zh-CN"/>
        </w:rPr>
        <w:t>科技保险补助标准。</w:t>
      </w:r>
    </w:p>
    <w:p>
      <w:pPr>
        <w:pStyle w:val="2"/>
        <w:keepNext w:val="0"/>
        <w:keepLines w:val="0"/>
        <w:pageBreakBefore w:val="0"/>
        <w:kinsoku/>
        <w:wordWrap/>
        <w:overflowPunct/>
        <w:topLinePunct w:val="0"/>
        <w:bidi w:val="0"/>
        <w:spacing w:line="560" w:lineRule="exact"/>
        <w:ind w:left="0" w:leftChars="0" w:firstLine="640"/>
        <w:textAlignment w:val="auto"/>
        <w:rPr>
          <w:rFonts w:hint="default" w:cs="仿宋_GB2312"/>
          <w:color w:val="auto"/>
          <w:kern w:val="2"/>
          <w:sz w:val="32"/>
          <w:szCs w:val="32"/>
          <w:u w:val="none"/>
          <w:lang w:val="en-US" w:eastAsia="zh-CN" w:bidi="ar-SA"/>
        </w:rPr>
      </w:pPr>
      <w:r>
        <w:rPr>
          <w:rFonts w:hint="eastAsia" w:ascii="仿宋_GB2312" w:hAnsi="仿宋_GB2312" w:eastAsia="仿宋_GB2312" w:cs="仿宋_GB2312"/>
          <w:color w:val="auto"/>
          <w:sz w:val="32"/>
          <w:szCs w:val="32"/>
          <w:u w:val="none"/>
          <w:lang w:eastAsia="zh-CN"/>
        </w:rPr>
        <w:t>（一）对投保科技保险的企业，按照保险费的</w:t>
      </w:r>
      <w:r>
        <w:rPr>
          <w:rFonts w:hint="eastAsia" w:ascii="仿宋_GB2312" w:hAnsi="仿宋_GB2312" w:eastAsia="仿宋_GB2312" w:cs="仿宋_GB2312"/>
          <w:color w:val="auto"/>
          <w:sz w:val="32"/>
          <w:szCs w:val="32"/>
          <w:u w:val="none"/>
          <w:lang w:val="en-US" w:eastAsia="zh-CN"/>
        </w:rPr>
        <w:t>50%予以补助，</w:t>
      </w:r>
      <w:r>
        <w:rPr>
          <w:rFonts w:hint="eastAsia" w:ascii="仿宋_GB2312" w:hAnsi="仿宋_GB2312" w:eastAsia="仿宋_GB2312" w:cs="仿宋_GB2312"/>
          <w:color w:val="auto"/>
          <w:sz w:val="32"/>
          <w:szCs w:val="32"/>
          <w:u w:val="none"/>
          <w:lang w:eastAsia="zh-CN"/>
        </w:rPr>
        <w:t>年度补助不超过</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（二）对承保科技保险的保险机构，按照科技保险金额的</w:t>
      </w:r>
      <w:r>
        <w:rPr>
          <w:rFonts w:hint="eastAsia" w:ascii="仿宋_GB2312" w:hAnsi="仿宋_GB2312" w:eastAsia="仿宋_GB2312" w:cs="仿宋_GB2312"/>
          <w:color w:val="auto"/>
          <w:sz w:val="32"/>
          <w:szCs w:val="32"/>
          <w:u w:val="none"/>
          <w:lang w:val="en-US" w:eastAsia="zh-CN"/>
        </w:rPr>
        <w:t>5‰予以补助，</w:t>
      </w:r>
      <w:r>
        <w:rPr>
          <w:rFonts w:hint="eastAsia" w:ascii="仿宋_GB2312" w:hAnsi="仿宋_GB2312" w:eastAsia="仿宋_GB2312" w:cs="仿宋_GB2312"/>
          <w:color w:val="auto"/>
          <w:sz w:val="32"/>
          <w:szCs w:val="32"/>
          <w:u w:val="none"/>
          <w:lang w:eastAsia="zh-CN"/>
        </w:rPr>
        <w:t>年度补助不超过</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cs="仿宋_GB2312"/>
          <w:b w:val="0"/>
          <w:bCs/>
          <w:sz w:val="32"/>
          <w:szCs w:val="32"/>
          <w:lang w:val="en-US" w:eastAsia="zh-CN"/>
        </w:rPr>
      </w:pPr>
      <w:r>
        <w:rPr>
          <w:rFonts w:hint="eastAsia" w:ascii="仿宋_GB2312" w:hAnsi="仿宋_GB2312" w:eastAsia="仿宋_GB2312" w:cs="仿宋_GB2312"/>
          <w:color w:val="auto"/>
          <w:sz w:val="32"/>
          <w:szCs w:val="32"/>
          <w:u w:val="none"/>
          <w:lang w:eastAsia="zh-CN"/>
        </w:rPr>
        <w:t>投保“中小企业贷款保证保险”获得的贷款不得重复享受保险费补助和利息补助。</w:t>
      </w:r>
    </w:p>
    <w:p>
      <w:pPr>
        <w:keepNext w:val="0"/>
        <w:keepLines w:val="0"/>
        <w:pageBreakBefore w:val="0"/>
        <w:widowControl w:val="0"/>
        <w:numPr>
          <w:ilvl w:val="0"/>
          <w:numId w:val="0"/>
        </w:numPr>
        <w:kinsoku/>
        <w:wordWrap/>
        <w:overflowPunct/>
        <w:topLinePunct w:val="0"/>
        <w:bidi w:val="0"/>
        <w:spacing w:line="560" w:lineRule="exact"/>
        <w:ind w:left="0" w:leftChars="0" w:firstLine="0"/>
        <w:jc w:val="center"/>
        <w:textAlignment w:val="auto"/>
        <w:rPr>
          <w:rFonts w:hint="eastAsia" w:ascii="仿宋_GB2312" w:hAnsi="仿宋_GB2312" w:eastAsia="仿宋_GB2312" w:cs="仿宋_GB2312"/>
          <w:color w:val="000000"/>
          <w:sz w:val="32"/>
          <w:szCs w:val="32"/>
        </w:rPr>
      </w:pPr>
      <w:r>
        <w:rPr>
          <w:rFonts w:hint="eastAsia" w:ascii="黑体" w:eastAsia="黑体"/>
          <w:bCs/>
          <w:sz w:val="32"/>
          <w:szCs w:val="32"/>
        </w:rPr>
        <w:t>第</w:t>
      </w:r>
      <w:r>
        <w:rPr>
          <w:rFonts w:hint="eastAsia" w:ascii="黑体" w:eastAsia="黑体"/>
          <w:bCs/>
          <w:sz w:val="32"/>
          <w:szCs w:val="32"/>
          <w:lang w:eastAsia="zh-CN"/>
        </w:rPr>
        <w:t>三</w:t>
      </w:r>
      <w:r>
        <w:rPr>
          <w:rFonts w:ascii="黑体" w:eastAsia="黑体"/>
          <w:bCs/>
          <w:sz w:val="32"/>
          <w:szCs w:val="32"/>
        </w:rPr>
        <w:t>章</w:t>
      </w:r>
      <w:r>
        <w:rPr>
          <w:rFonts w:hint="eastAsia" w:ascii="黑体" w:eastAsia="黑体"/>
          <w:b w:val="0"/>
          <w:bCs/>
          <w:sz w:val="32"/>
          <w:szCs w:val="32"/>
        </w:rPr>
        <w:t xml:space="preserve"> </w:t>
      </w:r>
      <w:r>
        <w:rPr>
          <w:rFonts w:hint="eastAsia" w:ascii="黑体" w:eastAsia="黑体"/>
          <w:b w:val="0"/>
          <w:bCs/>
          <w:sz w:val="32"/>
          <w:szCs w:val="32"/>
          <w:lang w:eastAsia="zh-CN"/>
        </w:rPr>
        <w:t>补助程序</w:t>
      </w:r>
    </w:p>
    <w:p>
      <w:pPr>
        <w:keepNext w:val="0"/>
        <w:keepLines w:val="0"/>
        <w:pageBreakBefore w:val="0"/>
        <w:widowControl w:val="0"/>
        <w:kinsoku/>
        <w:wordWrap/>
        <w:overflowPunct/>
        <w:topLinePunct w:val="0"/>
        <w:bidi w:val="0"/>
        <w:spacing w:line="560" w:lineRule="exact"/>
        <w:ind w:left="0" w:leftChars="0" w:firstLine="632" w:firstLineChars="200"/>
        <w:textAlignment w:val="auto"/>
        <w:rPr>
          <w:rFonts w:hint="eastAsia" w:ascii="仿宋" w:hAnsi="仿宋" w:eastAsia="仿宋" w:cs="仿宋"/>
          <w:color w:val="000000"/>
          <w:sz w:val="32"/>
          <w:szCs w:val="32"/>
          <w:lang w:eastAsia="zh-CN"/>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color w:val="000000"/>
          <w:sz w:val="32"/>
          <w:szCs w:val="32"/>
          <w:lang w:eastAsia="zh-CN"/>
        </w:rPr>
        <w:t>科技金融补助实行长年受理、分批下达。申请企业登录“宁夏科技管理信息系统”，在“技术创新引导计划”中的“科技金融补助”模块填写科技金融补助申请书、签订补助承诺书并上传以下附件材料。</w:t>
      </w:r>
    </w:p>
    <w:p>
      <w:pPr>
        <w:keepNext w:val="0"/>
        <w:keepLines w:val="0"/>
        <w:pageBreakBefore w:val="0"/>
        <w:widowControl w:val="0"/>
        <w:kinsoku/>
        <w:wordWrap/>
        <w:overflowPunct/>
        <w:topLinePunct w:val="0"/>
        <w:bidi w:val="0"/>
        <w:spacing w:line="560" w:lineRule="exact"/>
        <w:ind w:left="0" w:leftChars="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（一）国家高新技术企业，</w:t>
      </w:r>
      <w:r>
        <w:rPr>
          <w:rFonts w:hint="eastAsia" w:ascii="仿宋_GB2312" w:hAnsi="仿宋_GB2312" w:eastAsia="仿宋_GB2312" w:cs="仿宋_GB2312"/>
          <w:color w:val="000000"/>
          <w:kern w:val="0"/>
          <w:sz w:val="32"/>
          <w:szCs w:val="32"/>
          <w:u w:val="none"/>
          <w:lang w:val="en-US" w:eastAsia="zh-CN" w:bidi="ar-SA"/>
        </w:rPr>
        <w:t>自治区创新型示范企业、</w:t>
      </w:r>
      <w:r>
        <w:rPr>
          <w:rFonts w:hint="eastAsia" w:ascii="仿宋_GB2312" w:hAnsi="仿宋_GB2312" w:eastAsia="仿宋_GB2312" w:cs="仿宋_GB2312"/>
          <w:color w:val="000000"/>
          <w:sz w:val="32"/>
          <w:szCs w:val="32"/>
          <w:lang w:val="en-US" w:eastAsia="zh-CN"/>
        </w:rPr>
        <w:t>农业高新技术企业、科技小巨人企业或科技型中小企业认定证书，宁夏创新创业大赛获奖证书，宁夏创新挑战赛对接成功的证明材料或科技成果转化项目立项文件。</w:t>
      </w:r>
    </w:p>
    <w:p>
      <w:pPr>
        <w:keepNext w:val="0"/>
        <w:keepLines w:val="0"/>
        <w:pageBreakBefore w:val="0"/>
        <w:widowControl w:val="0"/>
        <w:kinsoku/>
        <w:wordWrap/>
        <w:overflowPunct/>
        <w:topLinePunct w:val="0"/>
        <w:bidi w:val="0"/>
        <w:spacing w:line="560" w:lineRule="exact"/>
        <w:ind w:left="0" w:leftChars="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（二）前两个会计年度的财务报表。</w:t>
      </w:r>
    </w:p>
    <w:p>
      <w:pPr>
        <w:keepNext w:val="0"/>
        <w:keepLines w:val="0"/>
        <w:pageBreakBefore w:val="0"/>
        <w:widowControl w:val="0"/>
        <w:kinsoku/>
        <w:wordWrap/>
        <w:overflowPunct/>
        <w:topLinePunct w:val="0"/>
        <w:bidi w:val="0"/>
        <w:spacing w:line="560" w:lineRule="exact"/>
        <w:ind w:left="0" w:leftChars="0" w:firstLine="632" w:firstLineChars="200"/>
        <w:textAlignment w:val="auto"/>
        <w:rPr>
          <w:rFonts w:hint="eastAsia" w:ascii="Times New Roman" w:hAnsi="Times New Roman" w:eastAsia="仿宋_GB2312"/>
          <w:sz w:val="32"/>
          <w:szCs w:val="32"/>
          <w:lang w:val="en-US" w:eastAsia="zh-CN"/>
        </w:rPr>
      </w:pPr>
      <w:r>
        <w:rPr>
          <w:rFonts w:hint="eastAsia" w:ascii="仿宋_GB2312" w:hAnsi="仿宋_GB2312" w:eastAsia="仿宋_GB2312" w:cs="仿宋_GB2312"/>
          <w:color w:val="000000"/>
          <w:sz w:val="32"/>
          <w:szCs w:val="32"/>
          <w:lang w:val="en-US" w:eastAsia="zh-CN"/>
        </w:rPr>
        <w:t>（三）申</w:t>
      </w:r>
      <w:r>
        <w:rPr>
          <w:rFonts w:hint="eastAsia" w:ascii="Times New Roman" w:hAnsi="Times New Roman" w:eastAsia="仿宋_GB2312"/>
          <w:sz w:val="32"/>
          <w:szCs w:val="32"/>
          <w:lang w:val="en-US" w:eastAsia="zh-CN"/>
        </w:rPr>
        <w:t>请利息补助的，提供</w:t>
      </w:r>
      <w:r>
        <w:rPr>
          <w:rFonts w:hint="eastAsia" w:ascii="Times New Roman" w:hAnsi="Times New Roman" w:eastAsia="仿宋_GB2312"/>
          <w:sz w:val="32"/>
          <w:szCs w:val="32"/>
        </w:rPr>
        <w:t>贷款合同</w:t>
      </w:r>
      <w:r>
        <w:rPr>
          <w:rFonts w:hint="eastAsia" w:ascii="Times New Roman" w:hAnsi="Times New Roman" w:eastAsia="仿宋_GB2312"/>
          <w:sz w:val="32"/>
          <w:szCs w:val="32"/>
          <w:lang w:eastAsia="zh-CN"/>
        </w:rPr>
        <w:t>、借款凭证、</w:t>
      </w:r>
      <w:r>
        <w:rPr>
          <w:rFonts w:hint="eastAsia" w:ascii="Times New Roman" w:hAnsi="Times New Roman" w:eastAsia="仿宋_GB2312"/>
          <w:sz w:val="32"/>
          <w:szCs w:val="32"/>
        </w:rPr>
        <w:t>贷款利息</w:t>
      </w:r>
      <w:r>
        <w:rPr>
          <w:rFonts w:hint="eastAsia" w:ascii="Times New Roman" w:hAnsi="Times New Roman" w:eastAsia="仿宋_GB2312"/>
          <w:sz w:val="32"/>
          <w:szCs w:val="32"/>
          <w:lang w:eastAsia="zh-CN"/>
        </w:rPr>
        <w:t>单、贷款银行开具的利息支付清单以及</w:t>
      </w:r>
      <w:r>
        <w:rPr>
          <w:rFonts w:hint="eastAsia" w:ascii="Times New Roman" w:hAnsi="Times New Roman" w:eastAsia="仿宋_GB2312"/>
          <w:sz w:val="32"/>
          <w:szCs w:val="32"/>
        </w:rPr>
        <w:t>企业</w:t>
      </w:r>
      <w:r>
        <w:rPr>
          <w:rFonts w:ascii="Times New Roman" w:hAnsi="Times New Roman" w:eastAsia="仿宋_GB2312"/>
          <w:sz w:val="32"/>
          <w:szCs w:val="32"/>
        </w:rPr>
        <w:t>征信报告</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spacing w:line="560" w:lineRule="exact"/>
        <w:ind w:left="0" w:leftChars="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（四）申请担保费补助的，提供担保合同、贷款合同、借款凭证、担保费付款凭证、担保费发票以及企业征信报告。</w:t>
      </w:r>
    </w:p>
    <w:p>
      <w:pPr>
        <w:keepNext w:val="0"/>
        <w:keepLines w:val="0"/>
        <w:pageBreakBefore w:val="0"/>
        <w:widowControl w:val="0"/>
        <w:kinsoku/>
        <w:wordWrap/>
        <w:overflowPunct/>
        <w:topLinePunct w:val="0"/>
        <w:bidi w:val="0"/>
        <w:spacing w:line="560" w:lineRule="exact"/>
        <w:ind w:left="0" w:leftChars="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（五）申请知识产权质押融资评估费补助的，提供贷款合同、知识产权质押合同、评估费付款凭证、评估费发票以及企业征信报告。</w:t>
      </w:r>
    </w:p>
    <w:p>
      <w:pPr>
        <w:keepNext w:val="0"/>
        <w:keepLines w:val="0"/>
        <w:pageBreakBefore w:val="0"/>
        <w:widowControl w:val="0"/>
        <w:kinsoku/>
        <w:wordWrap/>
        <w:overflowPunct/>
        <w:topLinePunct w:val="0"/>
        <w:bidi w:val="0"/>
        <w:spacing w:line="560" w:lineRule="exact"/>
        <w:ind w:left="0" w:leftChars="0" w:firstLine="632" w:firstLineChars="200"/>
        <w:textAlignment w:val="auto"/>
        <w:rPr>
          <w:rFonts w:hint="eastAsia"/>
          <w:lang w:val="en-US"/>
        </w:rPr>
      </w:pPr>
      <w:r>
        <w:rPr>
          <w:rFonts w:hint="eastAsia" w:ascii="仿宋_GB2312" w:hAnsi="仿宋_GB2312" w:eastAsia="仿宋_GB2312" w:cs="仿宋_GB2312"/>
          <w:color w:val="000000"/>
          <w:sz w:val="32"/>
          <w:szCs w:val="32"/>
          <w:lang w:val="en-US" w:eastAsia="zh-CN"/>
        </w:rPr>
        <w:t>（六）申请科技保险补助的，提供保险合同、保险费付款凭证以及保险费发票。</w:t>
      </w:r>
    </w:p>
    <w:p>
      <w:pPr>
        <w:keepNext w:val="0"/>
        <w:keepLines w:val="0"/>
        <w:pageBreakBefore w:val="0"/>
        <w:kinsoku/>
        <w:wordWrap/>
        <w:overflowPunct/>
        <w:topLinePunct w:val="0"/>
        <w:bidi w:val="0"/>
        <w:spacing w:line="560" w:lineRule="exact"/>
        <w:ind w:left="0" w:leftChars="0" w:firstLine="632" w:firstLineChars="200"/>
        <w:textAlignment w:val="auto"/>
        <w:rPr>
          <w:rFonts w:hint="eastAsia" w:ascii="仿宋" w:hAnsi="仿宋" w:eastAsia="仿宋" w:cs="仿宋"/>
          <w:color w:val="000000"/>
          <w:sz w:val="32"/>
          <w:szCs w:val="32"/>
          <w:lang w:eastAsia="zh-CN"/>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十一条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color w:val="000000"/>
          <w:spacing w:val="10"/>
          <w:kern w:val="0"/>
          <w:sz w:val="32"/>
          <w:szCs w:val="32"/>
          <w:u w:val="none"/>
          <w:lang w:val="en-US" w:eastAsia="zh-CN"/>
        </w:rPr>
        <w:t>市县（区）、宁东</w:t>
      </w:r>
      <w:r>
        <w:rPr>
          <w:rFonts w:hint="eastAsia" w:ascii="Times New Roman" w:hAnsi="Times New Roman" w:eastAsia="仿宋_GB2312" w:cs="Times New Roman"/>
          <w:sz w:val="32"/>
          <w:szCs w:val="32"/>
          <w:lang w:val="en-US" w:eastAsia="zh-CN"/>
        </w:rPr>
        <w:t>能源化工基地管委会及银川经济技术开发区管委会科技管理部门</w:t>
      </w:r>
      <w:r>
        <w:rPr>
          <w:rFonts w:hint="eastAsia" w:ascii="Times New Roman" w:hAnsi="Times New Roman" w:eastAsia="仿宋_GB2312" w:cs="Times New Roman"/>
          <w:color w:val="000000"/>
          <w:kern w:val="0"/>
          <w:sz w:val="32"/>
          <w:szCs w:val="32"/>
          <w:lang w:val="en-US" w:eastAsia="zh-CN" w:bidi="ar-SA"/>
        </w:rPr>
        <w:t>对申请材料的真实性、完整性、准确性进行审核。审核通过的汇总推荐至自治区科技管理部门。</w:t>
      </w:r>
    </w:p>
    <w:p>
      <w:pPr>
        <w:keepNext w:val="0"/>
        <w:keepLines w:val="0"/>
        <w:pageBreakBefore w:val="0"/>
        <w:kinsoku/>
        <w:wordWrap/>
        <w:overflowPunct/>
        <w:topLinePunct w:val="0"/>
        <w:bidi w:val="0"/>
        <w:spacing w:line="560" w:lineRule="exact"/>
        <w:ind w:left="0" w:leftChars="0" w:firstLine="632"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条</w:t>
      </w:r>
      <w:r>
        <w:rPr>
          <w:rFonts w:hint="eastAsia" w:ascii="仿宋_GB2312" w:eastAsia="仿宋_GB2312"/>
          <w:sz w:val="32"/>
          <w:szCs w:val="32"/>
        </w:rPr>
        <w:t xml:space="preserve"> </w:t>
      </w:r>
      <w:r>
        <w:rPr>
          <w:rFonts w:hint="eastAsia" w:ascii="Times New Roman" w:hAnsi="Times New Roman" w:eastAsia="仿宋_GB2312" w:cs="Times New Roman"/>
          <w:color w:val="000000"/>
          <w:kern w:val="0"/>
          <w:sz w:val="32"/>
          <w:szCs w:val="32"/>
          <w:lang w:val="en-US" w:eastAsia="zh-CN" w:bidi="ar-SA"/>
        </w:rPr>
        <w:t>自治区科技管理部门组织专家对科技金融补助申请材料进行复核并测算，提出拟补助企业名单及补助金额，商自治区财政部门后提交会议审定并向社会公示，公示无异议的下达补助计划。</w:t>
      </w:r>
    </w:p>
    <w:p>
      <w:pPr>
        <w:keepNext w:val="0"/>
        <w:keepLines w:val="0"/>
        <w:pageBreakBefore w:val="0"/>
        <w:numPr>
          <w:ilvl w:val="0"/>
          <w:numId w:val="0"/>
        </w:numPr>
        <w:kinsoku/>
        <w:wordWrap/>
        <w:overflowPunct/>
        <w:topLinePunct w:val="0"/>
        <w:bidi w:val="0"/>
        <w:spacing w:line="560" w:lineRule="exact"/>
        <w:ind w:left="0" w:leftChars="0" w:firstLine="0"/>
        <w:jc w:val="center"/>
        <w:textAlignment w:val="auto"/>
        <w:rPr>
          <w:rFonts w:ascii="黑体" w:eastAsia="黑体"/>
          <w:b w:val="0"/>
          <w:bCs/>
          <w:sz w:val="32"/>
          <w:szCs w:val="32"/>
        </w:rPr>
      </w:pPr>
      <w:r>
        <w:rPr>
          <w:rFonts w:hint="eastAsia" w:ascii="黑体" w:eastAsia="黑体"/>
          <w:b w:val="0"/>
          <w:bCs/>
          <w:sz w:val="32"/>
          <w:szCs w:val="32"/>
        </w:rPr>
        <w:t>第</w:t>
      </w:r>
      <w:r>
        <w:rPr>
          <w:rFonts w:hint="eastAsia" w:ascii="黑体" w:eastAsia="黑体"/>
          <w:b w:val="0"/>
          <w:bCs/>
          <w:sz w:val="32"/>
          <w:szCs w:val="32"/>
          <w:lang w:eastAsia="zh-CN"/>
        </w:rPr>
        <w:t>四</w:t>
      </w:r>
      <w:r>
        <w:rPr>
          <w:rFonts w:ascii="黑体" w:eastAsia="黑体"/>
          <w:b w:val="0"/>
          <w:bCs/>
          <w:sz w:val="32"/>
          <w:szCs w:val="32"/>
        </w:rPr>
        <w:t>章</w:t>
      </w:r>
      <w:r>
        <w:rPr>
          <w:rFonts w:hint="eastAsia" w:ascii="黑体" w:eastAsia="黑体"/>
          <w:b w:val="0"/>
          <w:bCs/>
          <w:sz w:val="32"/>
          <w:szCs w:val="32"/>
        </w:rPr>
        <w:t xml:space="preserve"> 管理与监督</w:t>
      </w:r>
    </w:p>
    <w:p>
      <w:pPr>
        <w:keepNext w:val="0"/>
        <w:keepLines w:val="0"/>
        <w:pageBreakBefore w:val="0"/>
        <w:kinsoku/>
        <w:wordWrap/>
        <w:overflowPunct/>
        <w:topLinePunct w:val="0"/>
        <w:bidi w:val="0"/>
        <w:spacing w:line="560" w:lineRule="exact"/>
        <w:ind w:left="0" w:leftChars="0" w:firstLine="632" w:firstLineChars="200"/>
        <w:textAlignment w:val="auto"/>
        <w:rPr>
          <w:rFonts w:hint="eastAsia" w:ascii="仿宋" w:hAnsi="仿宋" w:eastAsia="仿宋" w:cs="仿宋"/>
          <w:color w:val="000000"/>
          <w:sz w:val="32"/>
          <w:szCs w:val="32"/>
          <w:lang w:eastAsia="zh-CN"/>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条</w:t>
      </w:r>
      <w:r>
        <w:rPr>
          <w:rFonts w:hint="eastAsia" w:ascii="仿宋_GB2312" w:eastAsia="仿宋_GB2312"/>
          <w:b/>
          <w:sz w:val="32"/>
          <w:szCs w:val="32"/>
        </w:rPr>
        <w:t xml:space="preserve"> </w:t>
      </w:r>
      <w:r>
        <w:rPr>
          <w:rFonts w:hint="eastAsia" w:ascii="Times New Roman" w:hAnsi="Times New Roman" w:eastAsia="仿宋_GB2312" w:cs="Times New Roman"/>
          <w:b w:val="0"/>
          <w:color w:val="000000"/>
          <w:kern w:val="0"/>
          <w:sz w:val="32"/>
          <w:szCs w:val="32"/>
          <w:lang w:eastAsia="zh-CN"/>
        </w:rPr>
        <w:t>获得补助资金的企业应</w:t>
      </w:r>
      <w:r>
        <w:rPr>
          <w:rFonts w:hint="eastAsia" w:ascii="Times New Roman" w:hAnsi="Times New Roman" w:eastAsia="仿宋_GB2312" w:cs="Times New Roman"/>
          <w:color w:val="000000"/>
          <w:kern w:val="0"/>
          <w:sz w:val="32"/>
          <w:szCs w:val="32"/>
          <w:lang w:val="en-US" w:eastAsia="zh-CN" w:bidi="ar-SA"/>
        </w:rPr>
        <w:t>严格遵守科技金融项目资金管理有关规定，自觉接受科技、财政、审计部门的监督</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bidi w:val="0"/>
        <w:spacing w:line="560" w:lineRule="exact"/>
        <w:ind w:left="0" w:leftChars="0" w:firstLine="632"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科技金融补助申</w:t>
      </w:r>
      <w:r>
        <w:rPr>
          <w:rFonts w:hint="eastAsia" w:ascii="Times New Roman" w:hAnsi="Times New Roman" w:eastAsia="仿宋_GB2312" w:cs="Times New Roman"/>
          <w:color w:val="000000"/>
          <w:kern w:val="0"/>
          <w:sz w:val="32"/>
          <w:szCs w:val="32"/>
          <w:lang w:val="en-US" w:eastAsia="zh-CN" w:bidi="ar-SA"/>
        </w:rPr>
        <w:t>请</w:t>
      </w:r>
      <w:r>
        <w:rPr>
          <w:rFonts w:hint="eastAsia" w:ascii="仿宋_GB2312" w:eastAsia="仿宋_GB2312"/>
          <w:sz w:val="32"/>
          <w:szCs w:val="32"/>
          <w:lang w:eastAsia="zh-CN"/>
        </w:rPr>
        <w:t>企业、审核人员以及受委托的专业服务机构等主体在补助申</w:t>
      </w:r>
      <w:r>
        <w:rPr>
          <w:rFonts w:hint="eastAsia" w:ascii="Times New Roman" w:hAnsi="Times New Roman" w:eastAsia="仿宋_GB2312" w:cs="Times New Roman"/>
          <w:color w:val="000000"/>
          <w:kern w:val="0"/>
          <w:sz w:val="32"/>
          <w:szCs w:val="32"/>
          <w:lang w:val="en-US" w:eastAsia="zh-CN" w:bidi="ar-SA"/>
        </w:rPr>
        <w:t>请</w:t>
      </w:r>
      <w:r>
        <w:rPr>
          <w:rFonts w:hint="eastAsia" w:ascii="仿宋_GB2312" w:eastAsia="仿宋_GB2312"/>
          <w:sz w:val="32"/>
          <w:szCs w:val="32"/>
          <w:lang w:eastAsia="zh-CN"/>
        </w:rPr>
        <w:t>、审核等过程中应恪守诚信、履行义务、奉行准则。存在违纪违法行为的，按照国家和自治区相关科研诚信规定进行处理；涉嫌犯罪的，移送司法机关处理。</w:t>
      </w:r>
    </w:p>
    <w:p>
      <w:pPr>
        <w:keepNext w:val="0"/>
        <w:keepLines w:val="0"/>
        <w:pageBreakBefore w:val="0"/>
        <w:numPr>
          <w:ilvl w:val="0"/>
          <w:numId w:val="0"/>
        </w:numPr>
        <w:kinsoku/>
        <w:wordWrap/>
        <w:overflowPunct/>
        <w:topLinePunct w:val="0"/>
        <w:bidi w:val="0"/>
        <w:spacing w:line="560" w:lineRule="exact"/>
        <w:ind w:left="0" w:leftChars="0" w:firstLine="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章 附则</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32" w:firstLineChars="200"/>
        <w:jc w:val="both"/>
        <w:textAlignment w:val="auto"/>
        <w:rPr>
          <w:rFonts w:hint="eastAsia" w:ascii="CESI仿宋-GB2312" w:hAnsi="CESI仿宋-GB2312" w:eastAsia="CESI仿宋-GB2312" w:cs="CESI仿宋-GB2312"/>
          <w:sz w:val="32"/>
          <w:szCs w:val="32"/>
          <w:lang w:val="en-US" w:eastAsia="zh-CN"/>
        </w:rPr>
      </w:pPr>
      <w:r>
        <w:rPr>
          <w:rFonts w:hint="eastAsia" w:ascii="黑体" w:hAnsi="黑体" w:eastAsia="黑体" w:cs="黑体"/>
          <w:b w:val="0"/>
          <w:bCs/>
          <w:sz w:val="32"/>
          <w:szCs w:val="32"/>
        </w:rPr>
        <w:t>第十</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本办法由自治区科技管理部门负责解释。</w:t>
      </w:r>
      <w:r>
        <w:rPr>
          <w:rFonts w:hint="default" w:ascii="仿宋_GB2312" w:eastAsia="仿宋_GB2312"/>
          <w:sz w:val="32"/>
          <w:szCs w:val="32"/>
          <w:lang w:eastAsia="zh-CN"/>
        </w:rPr>
        <w:t>自</w:t>
      </w:r>
      <w:r>
        <w:rPr>
          <w:rFonts w:hint="eastAsia" w:ascii="仿宋_GB2312" w:eastAsia="仿宋_GB2312"/>
          <w:sz w:val="32"/>
          <w:szCs w:val="32"/>
          <w:lang w:val="en-US" w:eastAsia="zh-CN"/>
        </w:rPr>
        <w:t>2021年11月1日施行，有效期至2023年10月31日</w:t>
      </w:r>
      <w:r>
        <w:rPr>
          <w:rFonts w:hint="eastAsia" w:ascii="仿宋_GB2312" w:eastAsia="仿宋_GB2312"/>
          <w:sz w:val="32"/>
          <w:szCs w:val="32"/>
          <w:lang w:eastAsia="zh-CN"/>
        </w:rPr>
        <w:t>。</w:t>
      </w:r>
    </w:p>
    <w:p>
      <w:pPr>
        <w:spacing w:line="500" w:lineRule="exact"/>
        <w:ind w:firstLine="138" w:firstLineChars="50"/>
        <w:rPr>
          <w:rFonts w:hint="eastAsia" w:ascii="仿宋_GB2312" w:hAnsi="仿宋_GB2312" w:eastAsia="仿宋_GB2312" w:cs="仿宋_GB2312"/>
          <w:sz w:val="28"/>
          <w:szCs w:val="28"/>
        </w:rPr>
      </w:pPr>
    </w:p>
    <w:p/>
    <w:sectPr>
      <w:footerReference r:id="rId5" w:type="first"/>
      <w:headerReference r:id="rId3" w:type="default"/>
      <w:footerReference r:id="rId4" w:type="default"/>
      <w:pgSz w:w="11906" w:h="16838"/>
      <w:pgMar w:top="2098" w:right="1474" w:bottom="1985" w:left="1588" w:header="851" w:footer="1701"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方正仿宋_GBK"/>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eastAsia="方正仿宋_GBK"/>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方正仿宋_GBK"/>
                              <w:sz w:val="18"/>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sz w:val="32"/>
                              <w:szCs w:val="32"/>
                            </w:rPr>
                            <w:t>1</w:t>
                          </w:r>
                          <w:r>
                            <w:rPr>
                              <w:rFonts w:hint="eastAsia"/>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sz w:val="32"/>
                        <w:szCs w:val="32"/>
                      </w:rPr>
                      <w:t>1</w:t>
                    </w:r>
                    <w:r>
                      <w:rPr>
                        <w:rFonts w:hint="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67D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ody Text Indent"/>
    <w:basedOn w:val="1"/>
    <w:uiPriority w:val="0"/>
    <w:pPr>
      <w:spacing w:line="560" w:lineRule="exact"/>
      <w:ind w:firstLine="640" w:firstLineChars="200"/>
    </w:pPr>
    <w:rPr>
      <w:rFonts w:ascii="仿宋_GB2312" w:hAnsi="Calibri" w:eastAsia="仿宋_GB2312" w:cs="Times New Roman"/>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yys</dc:creator>
  <cp:lastModifiedBy>闫云山</cp:lastModifiedBy>
  <dcterms:modified xsi:type="dcterms:W3CDTF">2021-10-26T09:12:20Z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