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spacing w:val="0"/>
          <w:sz w:val="36"/>
          <w:szCs w:val="36"/>
        </w:rPr>
        <w:t>20</w:t>
      </w:r>
      <w:r>
        <w:rPr>
          <w:rFonts w:hint="default" w:ascii="方正小标宋简体" w:hAnsi="方正小标宋简体" w:eastAsia="方正小标宋简体" w:cs="方正小标宋简体"/>
          <w:spacing w:val="0"/>
          <w:sz w:val="36"/>
          <w:szCs w:val="36"/>
        </w:rPr>
        <w:t>22年辽阳市科技活动周开展情况统计表</w:t>
      </w:r>
    </w:p>
    <w:bookmarkEnd w:id="0"/>
    <w:p>
      <w:pPr>
        <w:pStyle w:val="2"/>
        <w:keepNext w:val="0"/>
        <w:keepLines w:val="0"/>
        <w:widowControl/>
        <w:suppressLineNumbers w:val="0"/>
        <w:autoSpaceDE w:val="0"/>
        <w:autoSpaceDN/>
        <w:spacing w:after="150" w:afterAutospacing="0"/>
        <w:ind w:left="210" w:firstLine="0"/>
      </w:pPr>
      <w:r>
        <w:rPr>
          <w:rFonts w:hint="eastAsia" w:ascii="宋体" w:hAnsi="宋体" w:eastAsia="宋体" w:cs="宋体"/>
          <w:sz w:val="28"/>
          <w:szCs w:val="28"/>
        </w:rPr>
        <w:t>单位（盖章）：</w:t>
      </w:r>
    </w:p>
    <w:tbl>
      <w:tblPr>
        <w:tblW w:w="838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10"/>
        <w:gridCol w:w="3464"/>
        <w:gridCol w:w="2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15" w:type="dxa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科普活动开展次数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firstLine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举办活动次数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15" w:type="dxa"/>
        </w:trPr>
        <w:tc>
          <w:tcPr>
            <w:tcW w:w="2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firstLine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承接省级以上活动任务个数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15" w:type="dxa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活动经费投入数量（单位：万元）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firstLine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中央财政经费投入情况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15" w:type="dxa"/>
        </w:trPr>
        <w:tc>
          <w:tcPr>
            <w:tcW w:w="2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firstLine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省级、副省级财政经费投入情况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15" w:type="dxa"/>
        </w:trPr>
        <w:tc>
          <w:tcPr>
            <w:tcW w:w="2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firstLine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市级财政经费投入情况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15" w:type="dxa"/>
        </w:trPr>
        <w:tc>
          <w:tcPr>
            <w:tcW w:w="2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firstLine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县级财政经费投入情况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15" w:type="dxa"/>
        </w:trPr>
        <w:tc>
          <w:tcPr>
            <w:tcW w:w="2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firstLine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企业赞助经费情况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15" w:type="dxa"/>
        </w:trPr>
        <w:tc>
          <w:tcPr>
            <w:tcW w:w="2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firstLine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实物投入情况（如：捐赠图书、光盘、创新操作室等）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15" w:type="dxa"/>
        </w:trPr>
        <w:tc>
          <w:tcPr>
            <w:tcW w:w="2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firstLine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其他经费情况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15" w:type="dxa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科普工作人员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参与数量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firstLine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科普专职人员数量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15" w:type="dxa"/>
        </w:trPr>
        <w:tc>
          <w:tcPr>
            <w:tcW w:w="2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firstLine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科技工作者参与数量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15" w:type="dxa"/>
        </w:trPr>
        <w:tc>
          <w:tcPr>
            <w:tcW w:w="2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firstLine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招募科技志愿者数量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15" w:type="dxa"/>
        </w:trPr>
        <w:tc>
          <w:tcPr>
            <w:tcW w:w="2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firstLine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其他人员数量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15" w:type="dxa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科普活动群众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参与数量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firstLine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线下活动群众参与数量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15" w:type="dxa"/>
        </w:trPr>
        <w:tc>
          <w:tcPr>
            <w:tcW w:w="2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firstLine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线上活动群众参与数量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15" w:type="dxa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宣传报道情况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firstLine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参与媒体数量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15" w:type="dxa"/>
        </w:trPr>
        <w:tc>
          <w:tcPr>
            <w:tcW w:w="2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firstLine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宣传报道数量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活动周期间开放的科普场馆数量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活动周期间开放活动的科研机构数量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活动周期间开放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活动的大学数量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r>
        <w:rPr>
          <w:rFonts w:hint="eastAsia" w:ascii="宋体" w:hAnsi="宋体" w:eastAsia="宋体" w:cs="宋体"/>
          <w:sz w:val="28"/>
          <w:szCs w:val="28"/>
        </w:rPr>
        <w:t>填表人：             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 联系电话：    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9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2022-05-25T06:44:27Z</dcterms:created>
  <dc:creator>zhuangzeyi</dc:creator>
  <cp:lastModifiedBy>zhuangzeyi</cp:lastModifiedBy>
  <dcterms:modified xsi:type="dcterms:W3CDTF">2022-05-25T06:46:40Z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