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2022年支持改造提升存量空间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拟支持项目名单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</w:p>
    <w:tbl>
      <w:tblPr>
        <w:tblStyle w:val="4"/>
        <w:tblW w:w="8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88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val="en-US" w:eastAsia="zh-CN" w:bidi="ar"/>
              </w:rPr>
              <w:t>序号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4"/>
                <w:lang w:val="en-US" w:eastAsia="zh-CN" w:bidi="ar"/>
              </w:rPr>
              <w:t>申报主体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1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兆维工业园科技创新空间</w:t>
            </w:r>
          </w:p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优化改造项目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北京兆维电子（集团）有限责任公司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2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药谷一号科技企业孵化器</w:t>
            </w:r>
          </w:p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生物医药实验条件升级工程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北京兴丰东成投资有限公司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3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北京鑫展鸿研发服务</w:t>
            </w:r>
          </w:p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特色园区存量空间提升改造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北京鑫展鸿企业管理有限公司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4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中国（北京）高新视听产业园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北京亦庄投资控股有限公司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5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北工大软件园</w:t>
            </w:r>
          </w:p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整体改造提升项目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北京经开工大投资管理有限公司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6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八达岭新能源谷</w:t>
            </w:r>
          </w:p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升级改造项目</w:t>
            </w:r>
          </w:p>
        </w:tc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4"/>
                <w:lang w:val="en-US" w:eastAsia="zh-CN" w:bidi="ar"/>
              </w:rPr>
              <w:t>北京八达岭工发新能源科技企业孵化器有限公司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Yjc0NmRiOTM2NzBkNmUxM2QzMTQwY2FhZTM0YWUifQ=="/>
  </w:docVars>
  <w:rsids>
    <w:rsidRoot w:val="634619FC"/>
    <w:rsid w:val="634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2022-11-01T06:21:00Z</dcterms:created>
  <dc:creator>无敌</dc:creator>
  <cp:lastModifiedBy>无敌</cp:lastModifiedBy>
  <dcterms:modified xsi:type="dcterms:W3CDTF">2022-11-01T06:22:24Z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FAB97BCF00F64784BB51CB5C9896C297</vt:lpwstr>
  </property>
</Properties>
</file>