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C64" w:rsidRDefault="00AC52E0">
      <w:pPr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附件</w:t>
      </w:r>
      <w:r>
        <w:rPr>
          <w:rFonts w:ascii="Times New Roman" w:eastAsia="仿宋" w:hAnsi="Times New Roman" w:hint="eastAsia"/>
          <w:sz w:val="32"/>
          <w:szCs w:val="32"/>
        </w:rPr>
        <w:t>1</w:t>
      </w:r>
      <w:r>
        <w:rPr>
          <w:rFonts w:ascii="Times New Roman" w:eastAsia="仿宋" w:hAnsi="Times New Roman"/>
          <w:sz w:val="32"/>
          <w:szCs w:val="32"/>
        </w:rPr>
        <w:t>：</w:t>
      </w:r>
      <w:r>
        <w:rPr>
          <w:rFonts w:ascii="Times New Roman" w:eastAsia="仿宋" w:hAnsi="Times New Roman" w:hint="eastAsia"/>
          <w:sz w:val="32"/>
          <w:szCs w:val="32"/>
        </w:rPr>
        <w:t>专家简介</w:t>
      </w:r>
    </w:p>
    <w:p w:rsidR="00154C64" w:rsidRDefault="00AC52E0">
      <w:pPr>
        <w:spacing w:line="52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谢鸿涛</w:t>
      </w:r>
    </w:p>
    <w:p w:rsidR="00154C64" w:rsidRDefault="00AC52E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国际注册管理咨询师，供应链管理咨询专家，精益管理高级咨询师。</w:t>
      </w:r>
    </w:p>
    <w:p w:rsidR="00154C64" w:rsidRDefault="00AC52E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专注于企业销售运作计划（S&amp;OP)、PMC计划管理，研创“PMC拉动应变模型”（含：订单进入、计划分解、有效协调、精准物料、生产备料、冷冻计划、进度管控、瓶颈攻关、日考核制、执行稽查等10大模块），以助推企业创建与健全PMC拉动应变计划系统。</w:t>
      </w:r>
    </w:p>
    <w:p w:rsidR="00154C64" w:rsidRDefault="00AC52E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通过应变计划系统来应对市场客户的变化，应对供应商供应的变化、应对企业内部异常导致的变化，以贯通计划与物料双高速通道，落实梳理完善PMC计划运作流程（企业肠道）为最终目的。</w:t>
      </w:r>
    </w:p>
    <w:p w:rsidR="00154C64" w:rsidRDefault="00AC52E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熟悉企业运营管理、企业年度经营计划实施与落实，熟悉企业经营效益提升、品质改善提升、成本降低改善控制辅导与培训；熟悉企业经营组织、流程、习性再造，企业运营标准化体系、责任文化体系等建立辅导与培训；熟悉企业阿米巴经营管理体系建立辅导与培训。</w:t>
      </w:r>
    </w:p>
    <w:p w:rsidR="00154C64" w:rsidRDefault="00AC52E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擅长精益、5S、TPM、VSM价值流、人效提升、快速换型(SMED)、产线平衡，精益物流、库存降低、交期压缩、提升品质、降低成本，以及精益人才的培养。</w:t>
      </w:r>
    </w:p>
    <w:p w:rsidR="00154C64" w:rsidRPr="00AB1239" w:rsidRDefault="00154C64">
      <w:pPr>
        <w:rPr>
          <w:rFonts w:ascii="仿宋" w:eastAsia="仿宋" w:hAnsi="仿宋" w:cs="仿宋"/>
          <w:sz w:val="32"/>
          <w:szCs w:val="32"/>
        </w:rPr>
      </w:pPr>
    </w:p>
    <w:sectPr w:rsidR="00154C64" w:rsidRPr="00AB1239" w:rsidSect="00154C6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AE2" w:rsidRDefault="00B34AE2" w:rsidP="00CE63FD">
      <w:r>
        <w:separator/>
      </w:r>
    </w:p>
  </w:endnote>
  <w:endnote w:type="continuationSeparator" w:id="1">
    <w:p w:rsidR="00B34AE2" w:rsidRDefault="00B34AE2" w:rsidP="00CE6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AE2" w:rsidRDefault="00B34AE2" w:rsidP="00CE63FD">
      <w:r>
        <w:separator/>
      </w:r>
    </w:p>
  </w:footnote>
  <w:footnote w:type="continuationSeparator" w:id="1">
    <w:p w:rsidR="00B34AE2" w:rsidRDefault="00B34AE2" w:rsidP="00CE63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5EF8FD6"/>
    <w:multiLevelType w:val="singleLevel"/>
    <w:tmpl w:val="F5EF8FD6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37AD045"/>
    <w:multiLevelType w:val="singleLevel"/>
    <w:tmpl w:val="337AD04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63FD"/>
    <w:rsid w:val="B3325A8A"/>
    <w:rsid w:val="FFFD9465"/>
    <w:rsid w:val="00154C64"/>
    <w:rsid w:val="00AB1239"/>
    <w:rsid w:val="00AC52E0"/>
    <w:rsid w:val="00B34AE2"/>
    <w:rsid w:val="00B852C1"/>
    <w:rsid w:val="00CE63FD"/>
    <w:rsid w:val="3EAB0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154C64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1"/>
    <w:qFormat/>
    <w:rsid w:val="00154C64"/>
    <w:pPr>
      <w:spacing w:before="244"/>
      <w:ind w:left="231"/>
    </w:pPr>
    <w:rPr>
      <w:rFonts w:ascii="宋体" w:hAnsi="宋体"/>
      <w:sz w:val="29"/>
      <w:szCs w:val="29"/>
    </w:rPr>
  </w:style>
  <w:style w:type="paragraph" w:customStyle="1" w:styleId="1">
    <w:name w:val="列出段落1"/>
    <w:qFormat/>
    <w:rsid w:val="00154C64"/>
    <w:pPr>
      <w:widowControl w:val="0"/>
      <w:ind w:firstLine="420"/>
      <w:jc w:val="both"/>
    </w:pPr>
    <w:rPr>
      <w:rFonts w:ascii="Arial Unicode MS" w:eastAsia="Arial Unicode MS" w:hAnsi="Arial Unicode MS" w:cs="Arial Unicode MS" w:hint="eastAsia"/>
      <w:color w:val="000000"/>
      <w:kern w:val="2"/>
      <w:sz w:val="32"/>
      <w:szCs w:val="32"/>
    </w:rPr>
  </w:style>
  <w:style w:type="paragraph" w:styleId="a4">
    <w:name w:val="header"/>
    <w:basedOn w:val="a"/>
    <w:link w:val="Char"/>
    <w:rsid w:val="00CE63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CE63FD"/>
    <w:rPr>
      <w:kern w:val="2"/>
      <w:sz w:val="18"/>
      <w:szCs w:val="18"/>
    </w:rPr>
  </w:style>
  <w:style w:type="paragraph" w:styleId="a5">
    <w:name w:val="footer"/>
    <w:basedOn w:val="a"/>
    <w:link w:val="Char0"/>
    <w:rsid w:val="00CE63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CE63F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纪东书</cp:lastModifiedBy>
  <cp:revision>4</cp:revision>
  <cp:lastPrinted>2022-10-25T06:54:00Z</cp:lastPrinted>
  <dcterms:created xsi:type="dcterms:W3CDTF">2022-10-25T08:34:00Z</dcterms:created>
  <dcterms:modified xsi:type="dcterms:W3CDTF">2022-10-25T08:35:00Z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