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龙科发〔</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rPr>
        <w:t>龙岩市科学技术局关于</w:t>
      </w:r>
      <w:r>
        <w:rPr>
          <w:rFonts w:hint="eastAsia" w:ascii="方正小标宋简体" w:hAnsi="宋体" w:eastAsia="方正小标宋简体"/>
          <w:sz w:val="44"/>
          <w:szCs w:val="44"/>
          <w:lang w:eastAsia="zh-CN"/>
        </w:rPr>
        <w:t>发布</w:t>
      </w:r>
      <w:r>
        <w:rPr>
          <w:rFonts w:hint="eastAsia" w:ascii="方正小标宋简体" w:hAnsi="宋体" w:eastAsia="方正小标宋简体"/>
          <w:sz w:val="44"/>
          <w:szCs w:val="44"/>
        </w:rPr>
        <w:t>2022年度</w:t>
      </w:r>
    </w:p>
    <w:p>
      <w:pPr>
        <w:keepNext w:val="0"/>
        <w:keepLines w:val="0"/>
        <w:pageBreakBefore w:val="0"/>
        <w:kinsoku/>
        <w:wordWrap/>
        <w:overflowPunct/>
        <w:topLinePunct w:val="0"/>
        <w:autoSpaceDE/>
        <w:autoSpaceDN/>
        <w:bidi w:val="0"/>
        <w:adjustRightInd/>
        <w:snapToGrid/>
        <w:spacing w:line="600" w:lineRule="exact"/>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rPr>
        <w:t>新材料新能源入库科技企业评估</w:t>
      </w:r>
      <w:r>
        <w:rPr>
          <w:rFonts w:hint="eastAsia" w:ascii="方正小标宋简体" w:hAnsi="宋体" w:eastAsia="方正小标宋简体"/>
          <w:sz w:val="44"/>
          <w:szCs w:val="44"/>
          <w:lang w:eastAsia="zh-CN"/>
        </w:rPr>
        <w:t>结果</w:t>
      </w:r>
      <w:r>
        <w:rPr>
          <w:rFonts w:hint="eastAsia" w:ascii="方正小标宋简体" w:hAnsi="宋体" w:eastAsia="方正小标宋简体"/>
          <w:sz w:val="44"/>
          <w:szCs w:val="44"/>
        </w:rPr>
        <w:t>的</w:t>
      </w:r>
      <w:r>
        <w:rPr>
          <w:rFonts w:hint="eastAsia" w:ascii="方正小标宋简体" w:hAnsi="宋体" w:eastAsia="方正小标宋简体"/>
          <w:sz w:val="44"/>
          <w:szCs w:val="44"/>
          <w:lang w:eastAsia="zh-CN"/>
        </w:rPr>
        <w:t>通知</w:t>
      </w:r>
    </w:p>
    <w:p>
      <w:pPr>
        <w:keepNext w:val="0"/>
        <w:keepLines w:val="0"/>
        <w:pageBreakBefore w:val="0"/>
        <w:kinsoku/>
        <w:wordWrap/>
        <w:overflowPunct/>
        <w:topLinePunct w:val="0"/>
        <w:autoSpaceDE/>
        <w:autoSpaceDN/>
        <w:bidi w:val="0"/>
        <w:adjustRightInd/>
        <w:snapToGrid/>
        <w:spacing w:line="600" w:lineRule="exact"/>
        <w:ind w:firstLine="645"/>
        <w:rPr>
          <w:rFonts w:ascii="仿宋" w:hAnsi="仿宋" w:eastAsia="仿宋" w:cs="仿宋_GB2312"/>
          <w:sz w:val="32"/>
          <w:szCs w:val="32"/>
        </w:rPr>
      </w:pP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各有关单位：</w:t>
      </w:r>
    </w:p>
    <w:p>
      <w:pPr>
        <w:pStyle w:val="2"/>
        <w:keepNext w:val="0"/>
        <w:keepLines w:val="0"/>
        <w:pageBreakBefore w:val="0"/>
        <w:kinsoku/>
        <w:wordWrap/>
        <w:overflowPunct/>
        <w:topLinePunct w:val="0"/>
        <w:autoSpaceDE/>
        <w:autoSpaceDN/>
        <w:bidi w:val="0"/>
        <w:adjustRightInd/>
        <w:snapToGrid/>
        <w:spacing w:line="60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龙岩市人民政府办公室印发关于做大做强新材料新能源产业若干措施的通知》（龙政办规〔2022〕9号）《龙岩市科学技术局关于开展2022年度新材料新能源入库科技企业评估工作的通知》（龙科发〔2023〕3号）文件精神，我局对2022年认定的38家新材料新能源科技企业开展了评估。经评估并研究通过，现将2022年度新材料新能源入库科技企业的评估结果予以公布。</w:t>
      </w:r>
    </w:p>
    <w:p>
      <w:pPr>
        <w:pStyle w:val="2"/>
        <w:keepNext w:val="0"/>
        <w:keepLines w:val="0"/>
        <w:pageBreakBefore w:val="0"/>
        <w:kinsoku/>
        <w:wordWrap/>
        <w:overflowPunct/>
        <w:topLinePunct w:val="0"/>
        <w:autoSpaceDE/>
        <w:autoSpaceDN/>
        <w:bidi w:val="0"/>
        <w:adjustRightInd/>
        <w:snapToGrid/>
        <w:spacing w:line="60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希望县级科技管理部门和市直有关单位进一步加大对38家入库科技企业的指导和支持力度，帮助企业持续做大做强，助推全市新材料新能源产业高质量发展、快速发展。</w:t>
      </w:r>
    </w:p>
    <w:p>
      <w:pPr>
        <w:pStyle w:val="2"/>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kern w:val="2"/>
          <w:sz w:val="32"/>
          <w:szCs w:val="32"/>
          <w:lang w:val="en-US" w:eastAsia="zh-CN" w:bidi="ar-SA"/>
        </w:rPr>
      </w:pPr>
    </w:p>
    <w:p>
      <w:pPr>
        <w:pStyle w:val="2"/>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附件：2022年度新材料新能源入库科技企业评估结果</w:t>
      </w:r>
    </w:p>
    <w:p>
      <w:pPr>
        <w:pStyle w:val="2"/>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kern w:val="2"/>
          <w:sz w:val="32"/>
          <w:szCs w:val="32"/>
          <w:lang w:val="en-US" w:eastAsia="zh-CN" w:bidi="ar-SA"/>
        </w:rPr>
      </w:pPr>
    </w:p>
    <w:p>
      <w:pPr>
        <w:pStyle w:val="2"/>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kern w:val="2"/>
          <w:sz w:val="32"/>
          <w:szCs w:val="32"/>
          <w:lang w:val="en-US" w:eastAsia="zh-CN" w:bidi="ar-SA"/>
        </w:rPr>
      </w:pPr>
    </w:p>
    <w:p>
      <w:pPr>
        <w:pStyle w:val="2"/>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龙岩市科学技术局</w:t>
      </w:r>
    </w:p>
    <w:p>
      <w:pPr>
        <w:pStyle w:val="2"/>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2023年9月21日</w:t>
      </w:r>
    </w:p>
    <w:p>
      <w:pPr>
        <w:pStyle w:val="2"/>
        <w:rPr>
          <w:rFonts w:hint="default" w:ascii="仿宋_GB2312" w:hAnsi="仿宋" w:eastAsia="仿宋_GB2312" w:cs="仿宋_GB2312"/>
          <w:kern w:val="2"/>
          <w:sz w:val="32"/>
          <w:szCs w:val="32"/>
          <w:lang w:val="en-US" w:eastAsia="zh-CN" w:bidi="ar-SA"/>
        </w:rPr>
        <w:sectPr>
          <w:footerReference r:id="rId3" w:type="default"/>
          <w:pgSz w:w="11906" w:h="16838"/>
          <w:pgMar w:top="2098" w:right="1474" w:bottom="1984" w:left="1531" w:header="851" w:footer="992" w:gutter="0"/>
          <w:pgNumType w:fmt="numberInDash"/>
          <w:cols w:space="0" w:num="1"/>
          <w:rtlGutter w:val="1"/>
          <w:docGrid w:type="lines" w:linePitch="312" w:charSpace="0"/>
        </w:sectPr>
      </w:pPr>
      <w:r>
        <w:rPr>
          <w:rFonts w:hint="eastAsia" w:ascii="仿宋_GB2312" w:hAnsi="仿宋" w:eastAsia="仿宋_GB2312" w:cs="仿宋_GB2312"/>
          <w:kern w:val="2"/>
          <w:sz w:val="32"/>
          <w:szCs w:val="32"/>
          <w:lang w:val="en-US" w:eastAsia="zh-CN" w:bidi="ar-SA"/>
        </w:rPr>
        <w:t xml:space="preserve">                </w:t>
      </w:r>
    </w:p>
    <w:bookmarkEnd w:id="0"/>
    <w:p>
      <w:pPr>
        <w:pStyle w:val="2"/>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baseline"/>
        <w:rPr>
          <w:rFonts w:hint="default"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附件</w:t>
      </w:r>
    </w:p>
    <w:p>
      <w:pPr>
        <w:pStyle w:val="2"/>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baseline"/>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2022年度新材料新能源入库科技企业评估结果</w:t>
      </w:r>
    </w:p>
    <w:tbl>
      <w:tblPr>
        <w:tblStyle w:val="6"/>
        <w:tblW w:w="93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5524"/>
        <w:gridCol w:w="1623"/>
        <w:gridCol w:w="1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3" w:hRule="atLeast"/>
          <w:tblHeader/>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黑体_GBK" w:hAnsi="方正黑体_GBK" w:eastAsia="方正黑体_GBK" w:cs="方正黑体_GBK"/>
                <w:i w:val="0"/>
                <w:color w:val="000000"/>
                <w:sz w:val="32"/>
                <w:szCs w:val="32"/>
                <w:u w:val="none"/>
              </w:rPr>
            </w:pPr>
            <w:r>
              <w:rPr>
                <w:rFonts w:hint="eastAsia" w:ascii="方正黑体_GBK" w:hAnsi="方正黑体_GBK" w:eastAsia="方正黑体_GBK" w:cs="方正黑体_GBK"/>
                <w:i w:val="0"/>
                <w:color w:val="000000"/>
                <w:kern w:val="0"/>
                <w:sz w:val="32"/>
                <w:szCs w:val="32"/>
                <w:u w:val="none"/>
                <w:lang w:val="en-US" w:eastAsia="zh-CN" w:bidi="ar"/>
              </w:rPr>
              <w:t>序号</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color w:val="000000"/>
                <w:sz w:val="32"/>
                <w:szCs w:val="32"/>
                <w:u w:val="none"/>
              </w:rPr>
            </w:pPr>
            <w:r>
              <w:rPr>
                <w:rFonts w:hint="eastAsia" w:ascii="方正黑体_GBK" w:hAnsi="方正黑体_GBK" w:eastAsia="方正黑体_GBK" w:cs="方正黑体_GBK"/>
                <w:i w:val="0"/>
                <w:color w:val="000000"/>
                <w:kern w:val="0"/>
                <w:sz w:val="32"/>
                <w:szCs w:val="32"/>
                <w:u w:val="none"/>
                <w:lang w:val="en-US" w:eastAsia="zh-CN" w:bidi="ar"/>
              </w:rPr>
              <w:t>企业名称</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color w:val="000000"/>
                <w:sz w:val="32"/>
                <w:szCs w:val="32"/>
                <w:u w:val="none"/>
              </w:rPr>
            </w:pPr>
            <w:r>
              <w:rPr>
                <w:rFonts w:hint="eastAsia" w:ascii="方正黑体_GBK" w:hAnsi="方正黑体_GBK" w:eastAsia="方正黑体_GBK" w:cs="方正黑体_GBK"/>
                <w:i w:val="0"/>
                <w:color w:val="000000"/>
                <w:kern w:val="0"/>
                <w:sz w:val="32"/>
                <w:szCs w:val="32"/>
                <w:u w:val="none"/>
                <w:lang w:val="en-US" w:eastAsia="zh-CN" w:bidi="ar"/>
              </w:rPr>
              <w:t>2022年企业类型</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color w:val="000000"/>
                <w:kern w:val="0"/>
                <w:sz w:val="32"/>
                <w:szCs w:val="32"/>
                <w:u w:val="none"/>
                <w:lang w:val="en-US" w:eastAsia="zh-CN" w:bidi="ar"/>
              </w:rPr>
            </w:pPr>
            <w:r>
              <w:rPr>
                <w:rFonts w:hint="eastAsia" w:ascii="方正黑体_GBK" w:hAnsi="方正黑体_GBK" w:eastAsia="方正黑体_GBK" w:cs="方正黑体_GBK"/>
                <w:i w:val="0"/>
                <w:color w:val="000000"/>
                <w:kern w:val="0"/>
                <w:sz w:val="32"/>
                <w:szCs w:val="32"/>
                <w:u w:val="none"/>
                <w:lang w:val="en-US" w:eastAsia="zh-CN" w:bidi="ar"/>
              </w:rPr>
              <w:t>评估后企业类型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福建省长汀金龙稀土有限公司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2</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紫金矿业集团黄金冶炼有限公司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3</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福建德尔科技股份有限公司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4</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福建常青新能源科技有限公司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5</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福建紫金铜业有限公司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6</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福建省龙德新能源有限公司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7</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福建赛特新材股份有限公司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8</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福建省龙氟新材料有限公司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9</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福建紫金贵金属材料有限公司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10</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福建省华裕天恒科技有限公司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11</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福建贝思科电子材料股份有限公司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12</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福建清景铜箔有限公司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13</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龙岩思康新材料有限公司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14</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时代思康新材料有限公司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15</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福建紫金选矿药剂有限公司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16</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福建省长汀卓尔科技股份有限公司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17</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天守（福建）超纤科技股份有限公司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18</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福建致尚生物质材料发展有限公司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19</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福建晶辉新材料科技有限公司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A库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A库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20</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福建铭麟科技有限公司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21</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福建中晶科技有限公司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22</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福建天甫电子材料有限公司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23</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福建省漳平市九鼎氟化工有限公司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24</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福建晶旭半导体科技有限公司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25</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福建福迩金生物科技有限公司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26</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福建强纶新材料股份有限公司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27</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福建天利高新材料有限公司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28</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福建卫东新能源股份有限公司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29</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福建龙新三维阵列科技有限公司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30</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福建宏贯路桥防腐科技股份有限公司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31</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福建龙夏电子科技有限公司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32</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福建鸣友新材料科技有限公司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33</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福建中意铁科新型材料有限公司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34</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上杭汉晶新材料科技有限公司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35</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福建瑞森新材料股份有限公司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36</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福建韩研环保科技有限公司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37</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福建合信创展科技有限公司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B库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38</w:t>
            </w:r>
          </w:p>
        </w:tc>
        <w:tc>
          <w:tcPr>
            <w:tcW w:w="5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福建国威电子科技股份有限公司</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B库</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B库</w:t>
            </w:r>
          </w:p>
        </w:tc>
      </w:tr>
    </w:tbl>
    <w:p>
      <w:pPr>
        <w:pStyle w:val="2"/>
        <w:ind w:left="0" w:leftChars="0" w:firstLine="0" w:firstLineChars="0"/>
        <w:jc w:val="both"/>
        <w:rPr>
          <w:rFonts w:hint="eastAsia" w:ascii="方正小标宋简体" w:hAnsi="方正小标宋简体" w:eastAsia="方正小标宋简体" w:cs="方正小标宋简体"/>
          <w:kern w:val="2"/>
          <w:sz w:val="44"/>
          <w:szCs w:val="44"/>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ind w:left="0" w:leftChars="0" w:firstLine="0" w:firstLineChars="0"/>
        <w:jc w:val="both"/>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pBdr>
          <w:top w:val="single" w:color="auto" w:sz="4" w:space="0"/>
          <w:bottom w:val="single" w:color="auto" w:sz="4" w:space="0"/>
        </w:pBdr>
        <w:kinsoku/>
        <w:wordWrap/>
        <w:overflowPunct/>
        <w:topLinePunct w:val="0"/>
        <w:autoSpaceDE/>
        <w:autoSpaceDN/>
        <w:bidi w:val="0"/>
        <w:adjustRightInd/>
        <w:snapToGrid/>
        <w:ind w:left="0" w:leftChars="0" w:firstLine="280" w:firstLineChars="100"/>
        <w:jc w:val="both"/>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龙岩市科学技术局                         2023年9月21日印发</w:t>
      </w:r>
    </w:p>
    <w:sectPr>
      <w:pgSz w:w="11906" w:h="16838"/>
      <w:pgMar w:top="2098" w:right="1474" w:bottom="1985" w:left="1531" w:header="851" w:footer="992" w:gutter="0"/>
      <w:pgNumType w:fmt="numberInDash"/>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- 4 -</w:t>
    </w:r>
    <w:r>
      <w:rPr>
        <w:rStyle w:val="8"/>
        <w:rFonts w:ascii="宋体" w:hAnsi="宋体"/>
        <w:sz w:val="28"/>
        <w:szCs w:val="2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8A"/>
    <w:rsid w:val="000208C8"/>
    <w:rsid w:val="00037955"/>
    <w:rsid w:val="00082A61"/>
    <w:rsid w:val="000B0087"/>
    <w:rsid w:val="000B0E93"/>
    <w:rsid w:val="00144BFB"/>
    <w:rsid w:val="002A3244"/>
    <w:rsid w:val="002D076F"/>
    <w:rsid w:val="00387AFB"/>
    <w:rsid w:val="00387C1E"/>
    <w:rsid w:val="003A6044"/>
    <w:rsid w:val="003C6282"/>
    <w:rsid w:val="00495B5F"/>
    <w:rsid w:val="004B33F4"/>
    <w:rsid w:val="005144C0"/>
    <w:rsid w:val="005168E2"/>
    <w:rsid w:val="00621425"/>
    <w:rsid w:val="006E2C47"/>
    <w:rsid w:val="006E4C3E"/>
    <w:rsid w:val="00781531"/>
    <w:rsid w:val="007F3CE2"/>
    <w:rsid w:val="008E68EB"/>
    <w:rsid w:val="0091207F"/>
    <w:rsid w:val="00973148"/>
    <w:rsid w:val="00975DBD"/>
    <w:rsid w:val="009B08B1"/>
    <w:rsid w:val="00A7302A"/>
    <w:rsid w:val="00A82235"/>
    <w:rsid w:val="00B248C8"/>
    <w:rsid w:val="00B97021"/>
    <w:rsid w:val="00BD6CF3"/>
    <w:rsid w:val="00C63B8A"/>
    <w:rsid w:val="00C867DF"/>
    <w:rsid w:val="00CB2271"/>
    <w:rsid w:val="00CF464F"/>
    <w:rsid w:val="00DF52E8"/>
    <w:rsid w:val="00E713A8"/>
    <w:rsid w:val="00EB1765"/>
    <w:rsid w:val="00EC5629"/>
    <w:rsid w:val="00EE3DF8"/>
    <w:rsid w:val="00F47CE0"/>
    <w:rsid w:val="00FC494F"/>
    <w:rsid w:val="00FD57B1"/>
    <w:rsid w:val="00FF5828"/>
    <w:rsid w:val="0FFFABF6"/>
    <w:rsid w:val="1E7EE153"/>
    <w:rsid w:val="23FAC39F"/>
    <w:rsid w:val="2AE8F021"/>
    <w:rsid w:val="2BD7DC16"/>
    <w:rsid w:val="2CA33B55"/>
    <w:rsid w:val="2FD78C5D"/>
    <w:rsid w:val="3AF702DF"/>
    <w:rsid w:val="3CEFD156"/>
    <w:rsid w:val="3E6D2CFA"/>
    <w:rsid w:val="3EB89B43"/>
    <w:rsid w:val="3F9D0DA8"/>
    <w:rsid w:val="4DFF94A0"/>
    <w:rsid w:val="4F3FE96E"/>
    <w:rsid w:val="527670B8"/>
    <w:rsid w:val="55F76EC6"/>
    <w:rsid w:val="567F60BE"/>
    <w:rsid w:val="57CB9454"/>
    <w:rsid w:val="57EB8338"/>
    <w:rsid w:val="5B7F04BC"/>
    <w:rsid w:val="5DFB3AAC"/>
    <w:rsid w:val="5EF571D0"/>
    <w:rsid w:val="5F5F6EBF"/>
    <w:rsid w:val="5F7FCAAE"/>
    <w:rsid w:val="5FBDC594"/>
    <w:rsid w:val="63CD6EF9"/>
    <w:rsid w:val="6BB5B7A2"/>
    <w:rsid w:val="6DEB1F50"/>
    <w:rsid w:val="6EB753C2"/>
    <w:rsid w:val="6F7FC04E"/>
    <w:rsid w:val="6FF24ECF"/>
    <w:rsid w:val="6FFFC824"/>
    <w:rsid w:val="73FE2B0D"/>
    <w:rsid w:val="75AD58CD"/>
    <w:rsid w:val="75AD6BC7"/>
    <w:rsid w:val="76ED2382"/>
    <w:rsid w:val="77AFE879"/>
    <w:rsid w:val="7A7B2BF5"/>
    <w:rsid w:val="7B7E079B"/>
    <w:rsid w:val="7BCFACC2"/>
    <w:rsid w:val="7CFFF110"/>
    <w:rsid w:val="7D17B481"/>
    <w:rsid w:val="7D9F9E6F"/>
    <w:rsid w:val="7DC9A6C3"/>
    <w:rsid w:val="7EA595EC"/>
    <w:rsid w:val="7EFF59A1"/>
    <w:rsid w:val="7F9A96E2"/>
    <w:rsid w:val="7FBD62CA"/>
    <w:rsid w:val="7FBE3CDB"/>
    <w:rsid w:val="7FBFEA05"/>
    <w:rsid w:val="7FD6EDD0"/>
    <w:rsid w:val="7FDCEFCD"/>
    <w:rsid w:val="7FEF2F35"/>
    <w:rsid w:val="7FF9501C"/>
    <w:rsid w:val="7FFD5703"/>
    <w:rsid w:val="7FFF5802"/>
    <w:rsid w:val="9CFF7896"/>
    <w:rsid w:val="ADF6D90B"/>
    <w:rsid w:val="B7A91700"/>
    <w:rsid w:val="BBBF86A0"/>
    <w:rsid w:val="BBFF9661"/>
    <w:rsid w:val="BDFDD9F9"/>
    <w:rsid w:val="BEBF8310"/>
    <w:rsid w:val="BEFF9F7A"/>
    <w:rsid w:val="BF7DDA91"/>
    <w:rsid w:val="CBF930FD"/>
    <w:rsid w:val="CEF11EDB"/>
    <w:rsid w:val="D75B53B7"/>
    <w:rsid w:val="DB5F929F"/>
    <w:rsid w:val="DDDFECE2"/>
    <w:rsid w:val="DFBFC55C"/>
    <w:rsid w:val="E77B9585"/>
    <w:rsid w:val="E7FEE5C3"/>
    <w:rsid w:val="EA259FA1"/>
    <w:rsid w:val="EA6E9C16"/>
    <w:rsid w:val="EFF20B87"/>
    <w:rsid w:val="F55F443B"/>
    <w:rsid w:val="F5CB7A55"/>
    <w:rsid w:val="F5FD6D4F"/>
    <w:rsid w:val="F6ED9CAD"/>
    <w:rsid w:val="F77C059B"/>
    <w:rsid w:val="FB3F1A92"/>
    <w:rsid w:val="FCB7CD4D"/>
    <w:rsid w:val="FD3DA456"/>
    <w:rsid w:val="FDFE9576"/>
    <w:rsid w:val="FE61E9EA"/>
    <w:rsid w:val="FF5C5663"/>
    <w:rsid w:val="FF796C26"/>
    <w:rsid w:val="FF7AB6D7"/>
    <w:rsid w:val="FFDDF009"/>
    <w:rsid w:val="FFDDF6FC"/>
    <w:rsid w:val="FFE385C5"/>
    <w:rsid w:val="FFFFD7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1"/>
    <w:qFormat/>
    <w:uiPriority w:val="0"/>
    <w:pPr>
      <w:widowControl/>
      <w:spacing w:line="360" w:lineRule="auto"/>
      <w:ind w:firstLine="480" w:firstLineChars="200"/>
      <w:jc w:val="both"/>
      <w:textAlignment w:val="baseline"/>
    </w:pPr>
    <w:rPr>
      <w:rFonts w:ascii="Calibri" w:hAnsi="Calibri" w:eastAsia="宋体"/>
      <w:kern w:val="2"/>
      <w:sz w:val="21"/>
      <w:szCs w:val="20"/>
      <w:lang w:val="en-US" w:eastAsia="zh-CN" w:bidi="ar-SA"/>
    </w:rPr>
  </w:style>
  <w:style w:type="paragraph" w:styleId="3">
    <w:name w:val="Date"/>
    <w:basedOn w:val="1"/>
    <w:next w:val="1"/>
    <w:link w:val="9"/>
    <w:qFormat/>
    <w:locked/>
    <w:uiPriority w:val="99"/>
    <w:pPr>
      <w:ind w:left="100" w:leftChars="2500"/>
    </w:p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99"/>
    <w:rPr>
      <w:rFonts w:cs="Times New Roman"/>
    </w:rPr>
  </w:style>
  <w:style w:type="character" w:customStyle="1" w:styleId="9">
    <w:name w:val="Date Char"/>
    <w:basedOn w:val="7"/>
    <w:link w:val="3"/>
    <w:qFormat/>
    <w:locked/>
    <w:uiPriority w:val="99"/>
    <w:rPr>
      <w:rFonts w:cs="Times New Roman"/>
    </w:rPr>
  </w:style>
  <w:style w:type="character" w:customStyle="1" w:styleId="10">
    <w:name w:val="Footer Char"/>
    <w:basedOn w:val="7"/>
    <w:link w:val="4"/>
    <w:qFormat/>
    <w:locked/>
    <w:uiPriority w:val="99"/>
    <w:rPr>
      <w:rFonts w:cs="Times New Roman"/>
      <w:sz w:val="18"/>
      <w:szCs w:val="18"/>
    </w:rPr>
  </w:style>
  <w:style w:type="character" w:customStyle="1" w:styleId="11">
    <w:name w:val="Header Char"/>
    <w:basedOn w:val="7"/>
    <w:link w:val="5"/>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6</Pages>
  <Words>1050</Words>
  <Characters>1119</Characters>
  <Lines>0</Lines>
  <Paragraphs>0</Paragraphs>
  <TotalTime>36</TotalTime>
  <ScaleCrop>false</ScaleCrop>
  <LinksUpToDate>false</LinksUpToDate>
  <CharactersWithSpaces>1221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2014-11-06T12:08:00Z</dcterms:created>
  <dc:creator>science</dc:creator>
  <cp:lastModifiedBy>FLower</cp:lastModifiedBy>
  <cp:lastPrinted>2023-09-21T18:30:00Z</cp:lastPrinted>
  <dcterms:modified xsi:type="dcterms:W3CDTF">2023-09-21T10:04:29Z</dcterms:modified>
  <dc:title>龙科计〔2019〕  号</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17310BDCD5534029840F6092AE1664E9_13</vt:lpwstr>
  </property>
</Properties>
</file>